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888D" w14:textId="2D53888E" w:rsidR="00D41FD7" w:rsidRPr="00682035" w:rsidRDefault="003C23FC" w:rsidP="003C23FC">
      <w:pPr>
        <w:pStyle w:val="Overskrift1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 xml:space="preserve">1 </w:t>
      </w:r>
      <w:r w:rsidR="00405197" w:rsidRPr="00682035">
        <w:rPr>
          <w:rFonts w:ascii="Times New Roman" w:hAnsi="Times New Roman" w:cs="Times New Roman"/>
        </w:rPr>
        <w:t>Om leveransen</w:t>
      </w:r>
    </w:p>
    <w:p w14:paraId="72986A93" w14:textId="7F7CB843" w:rsidR="00405197" w:rsidRPr="00682035" w:rsidRDefault="00405197" w:rsidP="003C23FC">
      <w:pPr>
        <w:pStyle w:val="Overskrift2"/>
        <w:numPr>
          <w:ilvl w:val="1"/>
          <w:numId w:val="5"/>
        </w:numPr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>Innledning</w:t>
      </w:r>
    </w:p>
    <w:p w14:paraId="52DDEDBD" w14:textId="321BD71F" w:rsidR="00971248" w:rsidRPr="00682035" w:rsidRDefault="373CA97B" w:rsidP="15CB40A5">
      <w:pPr>
        <w:rPr>
          <w:rFonts w:ascii="Times New Roman" w:hAnsi="Times New Roman" w:cs="Times New Roman"/>
        </w:rPr>
      </w:pPr>
      <w:r w:rsidRPr="15CB40A5">
        <w:rPr>
          <w:rFonts w:ascii="Times New Roman" w:hAnsi="Times New Roman" w:cs="Times New Roman"/>
        </w:rPr>
        <w:t>Nasjonal helse- og sykehusplan 2020–2023</w:t>
      </w:r>
      <w:r w:rsidR="3E36ED98" w:rsidRPr="15CB40A5">
        <w:rPr>
          <w:rFonts w:ascii="Times New Roman" w:eastAsia="Times New Roman" w:hAnsi="Times New Roman" w:cs="Times New Roman"/>
        </w:rPr>
        <w:t xml:space="preserve"> (1, kap. 9.10, s. 136)</w:t>
      </w:r>
      <w:r w:rsidR="626340B2" w:rsidRPr="15CB40A5">
        <w:rPr>
          <w:rFonts w:ascii="Times New Roman" w:hAnsi="Times New Roman" w:cs="Times New Roman"/>
        </w:rPr>
        <w:t xml:space="preserve"> </w:t>
      </w:r>
      <w:r w:rsidRPr="15CB40A5">
        <w:rPr>
          <w:rFonts w:ascii="Times New Roman" w:hAnsi="Times New Roman" w:cs="Times New Roman"/>
        </w:rPr>
        <w:t xml:space="preserve">satte retning for økt bruk av simuleringsbaserte læringsaktiviteter i helseforetakene. For å støtte opp under dette arbeidet ble </w:t>
      </w:r>
      <w:hyperlink r:id="rId7" w:history="1">
        <w:r w:rsidRPr="001C52C1">
          <w:rPr>
            <w:rStyle w:val="Hyperkobling"/>
            <w:rFonts w:ascii="Times New Roman" w:hAnsi="Times New Roman" w:cs="Times New Roman"/>
          </w:rPr>
          <w:t>InterRegSim</w:t>
        </w:r>
      </w:hyperlink>
      <w:r w:rsidRPr="15CB40A5">
        <w:rPr>
          <w:rFonts w:ascii="Times New Roman" w:hAnsi="Times New Roman" w:cs="Times New Roman"/>
        </w:rPr>
        <w:t xml:space="preserve"> – Interregionalt kompetansenettverk for simulering i spesialisthelsetjenesten – etablert.</w:t>
      </w:r>
    </w:p>
    <w:p w14:paraId="740A72EF" w14:textId="4D1AFF15" w:rsidR="1E383C6F" w:rsidRDefault="191DB235" w:rsidP="15CB40A5">
      <w:r w:rsidRPr="15CB40A5">
        <w:rPr>
          <w:rFonts w:ascii="Times New Roman" w:eastAsia="Times New Roman" w:hAnsi="Times New Roman" w:cs="Times New Roman"/>
        </w:rPr>
        <w:t xml:space="preserve">InterRegSim har utarbeidet disse anbefalingene (1, kap. 9.10; 2, kap. 5.4) basert på Meld. St. 7s </w:t>
      </w:r>
      <w:proofErr w:type="gramStart"/>
      <w:r w:rsidRPr="15CB40A5">
        <w:rPr>
          <w:rFonts w:ascii="Times New Roman" w:eastAsia="Times New Roman" w:hAnsi="Times New Roman" w:cs="Times New Roman"/>
        </w:rPr>
        <w:t>fokus</w:t>
      </w:r>
      <w:proofErr w:type="gramEnd"/>
      <w:r w:rsidRPr="15CB40A5">
        <w:rPr>
          <w:rFonts w:ascii="Times New Roman" w:eastAsia="Times New Roman" w:hAnsi="Times New Roman" w:cs="Times New Roman"/>
        </w:rPr>
        <w:t xml:space="preserve"> på økt simulering og behovet for fagpersoner med riktig kompetanse og bemanning, samt Meld. St. 9s vekt på strategisk kompetanseutvikling og samhandling. Målet er å støtte en bærekraftig og målrettet bruk av simulering som læringsmetode, med </w:t>
      </w:r>
      <w:proofErr w:type="gramStart"/>
      <w:r w:rsidRPr="15CB40A5">
        <w:rPr>
          <w:rFonts w:ascii="Times New Roman" w:eastAsia="Times New Roman" w:hAnsi="Times New Roman" w:cs="Times New Roman"/>
        </w:rPr>
        <w:t>fokus</w:t>
      </w:r>
      <w:proofErr w:type="gramEnd"/>
      <w:r w:rsidRPr="15CB40A5">
        <w:rPr>
          <w:rFonts w:ascii="Times New Roman" w:eastAsia="Times New Roman" w:hAnsi="Times New Roman" w:cs="Times New Roman"/>
        </w:rPr>
        <w:t xml:space="preserve"> på kvalitet, pasientsikkerhet og kompetanseutvikling.</w:t>
      </w:r>
    </w:p>
    <w:p w14:paraId="43145E91" w14:textId="44816A94" w:rsidR="003C23FC" w:rsidRPr="00682035" w:rsidRDefault="323E2000" w:rsidP="284A6938">
      <w:pPr>
        <w:rPr>
          <w:rFonts w:ascii="Times New Roman" w:eastAsia="Aptos" w:hAnsi="Times New Roman" w:cs="Times New Roman"/>
        </w:rPr>
      </w:pPr>
      <w:r w:rsidRPr="15CB40A5">
        <w:rPr>
          <w:rFonts w:ascii="Times New Roman" w:eastAsia="Aptos" w:hAnsi="Times New Roman" w:cs="Times New Roman"/>
        </w:rPr>
        <w:t>D</w:t>
      </w:r>
      <w:r w:rsidR="5DDB38B7" w:rsidRPr="15CB40A5">
        <w:rPr>
          <w:rFonts w:ascii="Times New Roman" w:eastAsia="Aptos" w:hAnsi="Times New Roman" w:cs="Times New Roman"/>
        </w:rPr>
        <w:t xml:space="preserve">okumentet gir kunnskapsbaserte anbefalinger fra InterRegSim for hvordan helseforetak og sykehus kan organisere simuleringsbaserte læringsaktiviteter. </w:t>
      </w:r>
      <w:r w:rsidR="68F80A6F" w:rsidRPr="15CB40A5">
        <w:rPr>
          <w:rFonts w:ascii="Times New Roman" w:eastAsia="Aptos" w:hAnsi="Times New Roman" w:cs="Times New Roman"/>
        </w:rPr>
        <w:t>Det er ønskelig</w:t>
      </w:r>
      <w:r w:rsidR="5DDB38B7" w:rsidRPr="15CB40A5">
        <w:rPr>
          <w:rFonts w:ascii="Times New Roman" w:eastAsia="Aptos" w:hAnsi="Times New Roman" w:cs="Times New Roman"/>
        </w:rPr>
        <w:t xml:space="preserve"> å etablere en felles og strukturert praksis for planlegging, gjennomføring og oppfølging av simulering. Dette skal skje på tvers av enheter og ledernivåer, for å redusere uønsket variasjon og sikre varig kvalitet. </w:t>
      </w:r>
    </w:p>
    <w:p w14:paraId="3ABEC35C" w14:textId="43143C49" w:rsidR="00405197" w:rsidRPr="00682035" w:rsidRDefault="00405197" w:rsidP="00D2421A">
      <w:pPr>
        <w:pStyle w:val="Overskrift2"/>
        <w:numPr>
          <w:ilvl w:val="1"/>
          <w:numId w:val="5"/>
        </w:numPr>
        <w:rPr>
          <w:rFonts w:ascii="Times New Roman" w:hAnsi="Times New Roman" w:cs="Times New Roman"/>
        </w:rPr>
      </w:pPr>
      <w:r w:rsidRPr="284A6938">
        <w:rPr>
          <w:rFonts w:ascii="Times New Roman" w:hAnsi="Times New Roman" w:cs="Times New Roman"/>
        </w:rPr>
        <w:t>Formål</w:t>
      </w:r>
    </w:p>
    <w:p w14:paraId="63387ED7" w14:textId="77777777" w:rsidR="008C1D34" w:rsidRPr="00682035" w:rsidRDefault="008C1D34" w:rsidP="008C1D34">
      <w:pPr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>God organisering og høy kvalitet på simuleringsbaserte læringsaktiviteter i helseforetakene skal bidra til å:</w:t>
      </w:r>
    </w:p>
    <w:p w14:paraId="746BD424" w14:textId="54EE6741" w:rsidR="000F5569" w:rsidRPr="00682035" w:rsidRDefault="000F5569" w:rsidP="00B24809">
      <w:pPr>
        <w:numPr>
          <w:ilvl w:val="0"/>
          <w:numId w:val="6"/>
        </w:numPr>
        <w:spacing w:line="259" w:lineRule="auto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>Gjøre det lettere å rekruttere og beholde helsepersonell i spesialisthelsetjenesten</w:t>
      </w:r>
    </w:p>
    <w:p w14:paraId="18B3416C" w14:textId="0E12C324" w:rsidR="000F5569" w:rsidRPr="00682035" w:rsidRDefault="000F5569" w:rsidP="00B24809">
      <w:pPr>
        <w:numPr>
          <w:ilvl w:val="0"/>
          <w:numId w:val="6"/>
        </w:numPr>
        <w:spacing w:line="259" w:lineRule="auto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 xml:space="preserve">Gi helsepersonell økt kompetanse for å imøtekomme fremtidens helsetjeneste og utfordringer </w:t>
      </w:r>
    </w:p>
    <w:p w14:paraId="0966DA32" w14:textId="77777777" w:rsidR="008C1D34" w:rsidRPr="00682035" w:rsidRDefault="008C1D34" w:rsidP="00B24809">
      <w:pPr>
        <w:numPr>
          <w:ilvl w:val="0"/>
          <w:numId w:val="6"/>
        </w:numPr>
        <w:spacing w:line="259" w:lineRule="auto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 xml:space="preserve">Gi en supplerende læringsarena til studenter i praksis og leger i spesialisering </w:t>
      </w:r>
    </w:p>
    <w:p w14:paraId="49CD6CB5" w14:textId="77777777" w:rsidR="008C1D34" w:rsidRPr="00682035" w:rsidRDefault="008C1D34" w:rsidP="00B24809">
      <w:pPr>
        <w:numPr>
          <w:ilvl w:val="0"/>
          <w:numId w:val="6"/>
        </w:numPr>
        <w:spacing w:line="259" w:lineRule="auto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>Skape tettere samarbeid med utdanningssektoren</w:t>
      </w:r>
    </w:p>
    <w:p w14:paraId="68D02C99" w14:textId="77777777" w:rsidR="008C1D34" w:rsidRPr="00682035" w:rsidRDefault="008C1D34" w:rsidP="00B24809">
      <w:pPr>
        <w:numPr>
          <w:ilvl w:val="0"/>
          <w:numId w:val="6"/>
        </w:numPr>
        <w:spacing w:line="259" w:lineRule="auto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>Øke kapasiteten til å ta imot studenter og ansatte i praksisfeltet</w:t>
      </w:r>
    </w:p>
    <w:p w14:paraId="1F675E93" w14:textId="77777777" w:rsidR="00085D7E" w:rsidRPr="00682035" w:rsidRDefault="00085D7E" w:rsidP="00085D7E">
      <w:pPr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>Dokumentet retter seg mot:</w:t>
      </w:r>
    </w:p>
    <w:p w14:paraId="5BA3FF26" w14:textId="77777777" w:rsidR="00085D7E" w:rsidRPr="00682035" w:rsidRDefault="00085D7E" w:rsidP="00085D7E">
      <w:pPr>
        <w:numPr>
          <w:ilvl w:val="0"/>
          <w:numId w:val="6"/>
        </w:numPr>
        <w:spacing w:line="259" w:lineRule="auto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>Sykehusledelse og ledere på avdelings- og enhetsnivå</w:t>
      </w:r>
    </w:p>
    <w:p w14:paraId="3D80352A" w14:textId="77777777" w:rsidR="00085D7E" w:rsidRPr="00682035" w:rsidRDefault="00085D7E" w:rsidP="00085D7E">
      <w:pPr>
        <w:numPr>
          <w:ilvl w:val="0"/>
          <w:numId w:val="6"/>
        </w:numPr>
        <w:spacing w:line="259" w:lineRule="auto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>Ansatte med ansvar for fag og kvalitet</w:t>
      </w:r>
    </w:p>
    <w:p w14:paraId="7A84565C" w14:textId="77777777" w:rsidR="00085D7E" w:rsidRPr="00682035" w:rsidRDefault="00085D7E" w:rsidP="00085D7E">
      <w:pPr>
        <w:numPr>
          <w:ilvl w:val="0"/>
          <w:numId w:val="6"/>
        </w:numPr>
        <w:spacing w:line="259" w:lineRule="auto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>Ansatte med ansvar for kompetanseutvikling, opplæring og pasientsikkerhet</w:t>
      </w:r>
    </w:p>
    <w:p w14:paraId="1A13B1E8" w14:textId="37591059" w:rsidR="00085D7E" w:rsidRPr="00682035" w:rsidRDefault="00085D7E" w:rsidP="00085D7E">
      <w:pPr>
        <w:spacing w:line="259" w:lineRule="auto"/>
        <w:rPr>
          <w:rFonts w:ascii="Times New Roman" w:hAnsi="Times New Roman" w:cs="Times New Roman"/>
        </w:rPr>
      </w:pPr>
      <w:r w:rsidRPr="5DB2306A">
        <w:rPr>
          <w:rFonts w:ascii="Times New Roman" w:hAnsi="Times New Roman" w:cs="Times New Roman"/>
        </w:rPr>
        <w:t>Dette er en anbefalt fremgangsmåte, for å støtte helseforetak og sykehus i etablering av systematisk og kunnskapsbasert tilnærming til simuleringsbaserte læringsaktiviteter.</w:t>
      </w:r>
    </w:p>
    <w:p w14:paraId="1A12174A" w14:textId="77777777" w:rsidR="00D2421A" w:rsidRPr="00682035" w:rsidRDefault="00D2421A" w:rsidP="00D2421A">
      <w:pPr>
        <w:rPr>
          <w:rFonts w:ascii="Times New Roman" w:hAnsi="Times New Roman" w:cs="Times New Roman"/>
        </w:rPr>
      </w:pPr>
    </w:p>
    <w:p w14:paraId="4D2A8B0A" w14:textId="6ECD3079" w:rsidR="00405197" w:rsidRPr="00682035" w:rsidRDefault="003C23FC" w:rsidP="003C23FC">
      <w:pPr>
        <w:pStyle w:val="Overskrift2"/>
        <w:rPr>
          <w:rFonts w:ascii="Times New Roman" w:hAnsi="Times New Roman" w:cs="Times New Roman"/>
        </w:rPr>
      </w:pPr>
      <w:r w:rsidRPr="5DB2306A">
        <w:rPr>
          <w:rFonts w:ascii="Times New Roman" w:hAnsi="Times New Roman" w:cs="Times New Roman"/>
        </w:rPr>
        <w:lastRenderedPageBreak/>
        <w:t xml:space="preserve">1.3 </w:t>
      </w:r>
      <w:r w:rsidR="00B24809">
        <w:rPr>
          <w:rFonts w:ascii="Times New Roman" w:hAnsi="Times New Roman" w:cs="Times New Roman"/>
        </w:rPr>
        <w:t>Sammendrag av arbeidsprosess</w:t>
      </w:r>
    </w:p>
    <w:p w14:paraId="28A864CD" w14:textId="37ADF21F" w:rsidR="00085D7E" w:rsidRPr="00B24809" w:rsidRDefault="7072E483" w:rsidP="68DC8480">
      <w:pPr>
        <w:rPr>
          <w:rFonts w:ascii="Times New Roman" w:eastAsia="Times New Roman" w:hAnsi="Times New Roman" w:cs="Times New Roman"/>
          <w:color w:val="000000" w:themeColor="text1"/>
        </w:rPr>
      </w:pPr>
      <w:r w:rsidRPr="68DC8480">
        <w:rPr>
          <w:rFonts w:ascii="Times New Roman" w:eastAsia="Times New Roman" w:hAnsi="Times New Roman" w:cs="Times New Roman"/>
          <w:color w:val="000000" w:themeColor="text1"/>
        </w:rPr>
        <w:t>Den nasjonale arbeidsgruppen har utarbeidet et sett anbefalinger for bruk av simuleringsbaserte læringsaktiviteter i helseforetak og sykehus. Arbeidet ble initiert gjennom et nasjonalt webinar med deltakelse fra foretakskoordinatorer i alle helseregioner.</w:t>
      </w:r>
      <w:r w:rsidR="62FDFBDB" w:rsidRPr="68DC848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B4DA300" w:rsidRPr="68DC8480">
        <w:rPr>
          <w:rFonts w:ascii="Times New Roman" w:eastAsia="Times New Roman" w:hAnsi="Times New Roman" w:cs="Times New Roman"/>
        </w:rPr>
        <w:t>Arbeidsgruppen</w:t>
      </w:r>
      <w:r w:rsidR="64851E8B" w:rsidRPr="68DC8480">
        <w:rPr>
          <w:rFonts w:ascii="Times New Roman" w:eastAsia="Times New Roman" w:hAnsi="Times New Roman" w:cs="Times New Roman"/>
        </w:rPr>
        <w:t xml:space="preserve">, </w:t>
      </w:r>
      <w:r w:rsidR="4EC2D5C9" w:rsidRPr="68DC8480">
        <w:rPr>
          <w:rFonts w:ascii="Times New Roman" w:eastAsia="Times New Roman" w:hAnsi="Times New Roman" w:cs="Times New Roman"/>
        </w:rPr>
        <w:t>ledet</w:t>
      </w:r>
      <w:r w:rsidR="62FDFBDB" w:rsidRPr="68DC8480">
        <w:rPr>
          <w:rFonts w:ascii="Times New Roman" w:eastAsia="Times New Roman" w:hAnsi="Times New Roman" w:cs="Times New Roman"/>
        </w:rPr>
        <w:t xml:space="preserve"> av en</w:t>
      </w:r>
      <w:r w:rsidR="3A1D4BE8" w:rsidRPr="68DC8480">
        <w:rPr>
          <w:rFonts w:ascii="Times New Roman" w:eastAsia="Times New Roman" w:hAnsi="Times New Roman" w:cs="Times New Roman"/>
        </w:rPr>
        <w:t xml:space="preserve"> medarbeider fra</w:t>
      </w:r>
      <w:r w:rsidR="62FDFBDB" w:rsidRPr="68DC8480">
        <w:rPr>
          <w:rFonts w:ascii="Times New Roman" w:eastAsia="Times New Roman" w:hAnsi="Times New Roman" w:cs="Times New Roman"/>
        </w:rPr>
        <w:t xml:space="preserve"> InterRegSim</w:t>
      </w:r>
      <w:r w:rsidR="2037657C" w:rsidRPr="68DC8480">
        <w:rPr>
          <w:rFonts w:ascii="Times New Roman" w:eastAsia="Times New Roman" w:hAnsi="Times New Roman" w:cs="Times New Roman"/>
        </w:rPr>
        <w:t>,</w:t>
      </w:r>
      <w:r w:rsidR="62FDFBDB" w:rsidRPr="68DC8480">
        <w:rPr>
          <w:rFonts w:ascii="Times New Roman" w:eastAsia="Times New Roman" w:hAnsi="Times New Roman" w:cs="Times New Roman"/>
        </w:rPr>
        <w:t xml:space="preserve"> </w:t>
      </w:r>
      <w:r w:rsidR="6CA293E0" w:rsidRPr="68DC8480">
        <w:rPr>
          <w:rFonts w:ascii="Times New Roman" w:eastAsia="Times New Roman" w:hAnsi="Times New Roman" w:cs="Times New Roman"/>
        </w:rPr>
        <w:t>har hatt månedlige dig</w:t>
      </w:r>
      <w:r w:rsidR="11EBE1FE" w:rsidRPr="68DC8480">
        <w:rPr>
          <w:rFonts w:ascii="Times New Roman" w:eastAsia="Times New Roman" w:hAnsi="Times New Roman" w:cs="Times New Roman"/>
        </w:rPr>
        <w:t>itale</w:t>
      </w:r>
      <w:r w:rsidR="6CA293E0" w:rsidRPr="68DC8480">
        <w:rPr>
          <w:rFonts w:ascii="Times New Roman" w:eastAsia="Times New Roman" w:hAnsi="Times New Roman" w:cs="Times New Roman"/>
        </w:rPr>
        <w:t xml:space="preserve"> </w:t>
      </w:r>
      <w:r w:rsidR="19288A64" w:rsidRPr="68DC8480">
        <w:rPr>
          <w:rFonts w:ascii="Times New Roman" w:eastAsia="Times New Roman" w:hAnsi="Times New Roman" w:cs="Times New Roman"/>
        </w:rPr>
        <w:t>arbeidsmøte</w:t>
      </w:r>
      <w:r w:rsidR="55FBD4C3" w:rsidRPr="68DC8480">
        <w:rPr>
          <w:rFonts w:ascii="Times New Roman" w:eastAsia="Times New Roman" w:hAnsi="Times New Roman" w:cs="Times New Roman"/>
        </w:rPr>
        <w:t>r, for å utvikle og kvalitetssikre anbefalingene.</w:t>
      </w:r>
      <w:r w:rsidR="19288A64" w:rsidRPr="68DC8480">
        <w:rPr>
          <w:rFonts w:ascii="Times New Roman" w:eastAsia="Times New Roman" w:hAnsi="Times New Roman" w:cs="Times New Roman"/>
        </w:rPr>
        <w:t xml:space="preserve"> </w:t>
      </w:r>
      <w:r w:rsidRPr="68DC8480">
        <w:rPr>
          <w:rFonts w:ascii="Times New Roman" w:eastAsia="Times New Roman" w:hAnsi="Times New Roman" w:cs="Times New Roman"/>
        </w:rPr>
        <w:t>Prosessen har vært kunnskapsbasert, med systematisk innhenting av</w:t>
      </w:r>
      <w:r w:rsidR="64300F3C" w:rsidRPr="68DC8480">
        <w:rPr>
          <w:rFonts w:ascii="Times New Roman" w:eastAsia="Times New Roman" w:hAnsi="Times New Roman" w:cs="Times New Roman"/>
        </w:rPr>
        <w:t xml:space="preserve"> informasjon og erfaringsutveksling</w:t>
      </w:r>
      <w:r w:rsidRPr="68DC8480">
        <w:rPr>
          <w:rFonts w:ascii="Times New Roman" w:eastAsia="Times New Roman" w:hAnsi="Times New Roman" w:cs="Times New Roman"/>
        </w:rPr>
        <w:t xml:space="preserve"> på tvers av regionene, for å sikre </w:t>
      </w:r>
      <w:r w:rsidR="76B05139" w:rsidRPr="68DC8480">
        <w:rPr>
          <w:rFonts w:ascii="Times New Roman" w:eastAsia="Times New Roman" w:hAnsi="Times New Roman" w:cs="Times New Roman"/>
        </w:rPr>
        <w:t>nasjonal</w:t>
      </w:r>
      <w:r w:rsidRPr="68DC8480">
        <w:rPr>
          <w:rFonts w:ascii="Times New Roman" w:eastAsia="Times New Roman" w:hAnsi="Times New Roman" w:cs="Times New Roman"/>
        </w:rPr>
        <w:t xml:space="preserve"> relevans.</w:t>
      </w:r>
    </w:p>
    <w:p w14:paraId="3F5C2846" w14:textId="0D662E81" w:rsidR="00085D7E" w:rsidRPr="00B24809" w:rsidRDefault="7072E483">
      <w:pPr>
        <w:rPr>
          <w:rFonts w:ascii="Times New Roman" w:eastAsia="Times New Roman" w:hAnsi="Times New Roman" w:cs="Times New Roman"/>
          <w:color w:val="000000" w:themeColor="text1"/>
        </w:rPr>
      </w:pPr>
      <w:r w:rsidRPr="68DC8480">
        <w:rPr>
          <w:rFonts w:ascii="Times New Roman" w:eastAsia="Times New Roman" w:hAnsi="Times New Roman" w:cs="Times New Roman"/>
          <w:color w:val="000000" w:themeColor="text1"/>
        </w:rPr>
        <w:t xml:space="preserve">Dokumentet </w:t>
      </w:r>
      <w:r w:rsidR="001864D4">
        <w:rPr>
          <w:rFonts w:ascii="Times New Roman" w:eastAsia="Times New Roman" w:hAnsi="Times New Roman" w:cs="Times New Roman"/>
          <w:color w:val="000000" w:themeColor="text1"/>
        </w:rPr>
        <w:t>er</w:t>
      </w:r>
      <w:r w:rsidRPr="68DC8480">
        <w:rPr>
          <w:rFonts w:ascii="Times New Roman" w:eastAsia="Times New Roman" w:hAnsi="Times New Roman" w:cs="Times New Roman"/>
          <w:color w:val="000000" w:themeColor="text1"/>
        </w:rPr>
        <w:t xml:space="preserve"> på høring i InterRegSim</w:t>
      </w:r>
      <w:r w:rsidR="2B21D043" w:rsidRPr="68DC8480">
        <w:rPr>
          <w:rFonts w:ascii="Times New Roman" w:eastAsia="Times New Roman" w:hAnsi="Times New Roman" w:cs="Times New Roman"/>
          <w:color w:val="000000" w:themeColor="text1"/>
        </w:rPr>
        <w:t>,</w:t>
      </w:r>
      <w:r w:rsidRPr="68DC8480">
        <w:rPr>
          <w:rFonts w:ascii="Times New Roman" w:eastAsia="Times New Roman" w:hAnsi="Times New Roman" w:cs="Times New Roman"/>
          <w:color w:val="000000" w:themeColor="text1"/>
        </w:rPr>
        <w:t xml:space="preserve"> hos foretakskoordinatorene</w:t>
      </w:r>
      <w:r w:rsidR="0757EA65" w:rsidRPr="68DC8480">
        <w:rPr>
          <w:rFonts w:ascii="Times New Roman" w:eastAsia="Times New Roman" w:hAnsi="Times New Roman" w:cs="Times New Roman"/>
          <w:color w:val="000000" w:themeColor="text1"/>
        </w:rPr>
        <w:t>, og ledere</w:t>
      </w:r>
      <w:r w:rsidRPr="68DC8480">
        <w:rPr>
          <w:rFonts w:ascii="Times New Roman" w:eastAsia="Times New Roman" w:hAnsi="Times New Roman" w:cs="Times New Roman"/>
          <w:color w:val="000000" w:themeColor="text1"/>
        </w:rPr>
        <w:t xml:space="preserve"> i alle regionene, noe som bidra</w:t>
      </w:r>
      <w:r w:rsidR="001864D4">
        <w:rPr>
          <w:rFonts w:ascii="Times New Roman" w:eastAsia="Times New Roman" w:hAnsi="Times New Roman" w:cs="Times New Roman"/>
          <w:color w:val="000000" w:themeColor="text1"/>
        </w:rPr>
        <w:t>r</w:t>
      </w:r>
      <w:r w:rsidRPr="68DC8480">
        <w:rPr>
          <w:rFonts w:ascii="Times New Roman" w:eastAsia="Times New Roman" w:hAnsi="Times New Roman" w:cs="Times New Roman"/>
          <w:color w:val="000000" w:themeColor="text1"/>
        </w:rPr>
        <w:t xml:space="preserve"> til bred involvering og legitimitet.</w:t>
      </w:r>
    </w:p>
    <w:p w14:paraId="5BF0B2C7" w14:textId="7F0992D7" w:rsidR="00085D7E" w:rsidRDefault="00085D7E" w:rsidP="5DB2306A">
      <w:pPr>
        <w:rPr>
          <w:rFonts w:ascii="Times New Roman" w:hAnsi="Times New Roman" w:cs="Times New Roman"/>
        </w:rPr>
      </w:pPr>
      <w:r w:rsidRPr="5DB2306A">
        <w:rPr>
          <w:rFonts w:ascii="Times New Roman" w:hAnsi="Times New Roman" w:cs="Times New Roman"/>
        </w:rPr>
        <w:t>Arbeidsgruppen har bestått av:</w:t>
      </w: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3015"/>
        <w:gridCol w:w="3015"/>
      </w:tblGrid>
      <w:tr w:rsidR="5DB2306A" w14:paraId="2430D9A4" w14:textId="77777777" w:rsidTr="5DB2306A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71893F24" w14:textId="7B3F3C22" w:rsidR="5DB2306A" w:rsidRDefault="5DB2306A" w:rsidP="5DB2306A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DB2306A">
              <w:rPr>
                <w:rFonts w:ascii="Times New Roman" w:eastAsia="Aptos" w:hAnsi="Times New Roman" w:cs="Times New Roman"/>
                <w:color w:val="000000" w:themeColor="text1"/>
              </w:rPr>
              <w:t>Turi Hauan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7494A641" w14:textId="63433CC3" w:rsidR="5DB2306A" w:rsidRDefault="5DB2306A" w:rsidP="5DB2306A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DB2306A">
              <w:rPr>
                <w:rFonts w:ascii="Times New Roman" w:eastAsia="Aptos" w:hAnsi="Times New Roman" w:cs="Times New Roman"/>
                <w:color w:val="000000" w:themeColor="text1"/>
              </w:rPr>
              <w:t>Rådgiver/Spesialsykepleier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271C011A" w14:textId="68938095" w:rsidR="5DB2306A" w:rsidRDefault="5DB2306A" w:rsidP="5DB2306A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DB2306A">
              <w:rPr>
                <w:rFonts w:ascii="Times New Roman" w:eastAsia="Aptos" w:hAnsi="Times New Roman" w:cs="Times New Roman"/>
                <w:color w:val="000000" w:themeColor="text1"/>
              </w:rPr>
              <w:t>InterRegSim</w:t>
            </w:r>
          </w:p>
        </w:tc>
      </w:tr>
      <w:tr w:rsidR="5DB2306A" w14:paraId="6326126A" w14:textId="77777777" w:rsidTr="5DB2306A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40EA5FC5" w14:textId="1337228A" w:rsidR="5DB2306A" w:rsidRDefault="5DB2306A" w:rsidP="5DB2306A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DB2306A">
              <w:rPr>
                <w:rFonts w:ascii="Times New Roman" w:eastAsia="Aptos" w:hAnsi="Times New Roman" w:cs="Times New Roman"/>
                <w:color w:val="000000" w:themeColor="text1"/>
              </w:rPr>
              <w:t>Anette Strand Tøllefsen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7DF1D82A" w14:textId="46A39D61" w:rsidR="5DB2306A" w:rsidRDefault="5DB2306A" w:rsidP="5DB2306A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proofErr w:type="spellStart"/>
            <w:r w:rsidRPr="5DB2306A">
              <w:rPr>
                <w:rFonts w:ascii="Times New Roman" w:eastAsia="Aptos" w:hAnsi="Times New Roman" w:cs="Times New Roman"/>
                <w:color w:val="000000" w:themeColor="text1"/>
                <w:lang w:val="en-US"/>
              </w:rPr>
              <w:t>Fagkoordinator</w:t>
            </w:r>
            <w:proofErr w:type="spellEnd"/>
            <w:r w:rsidRPr="5DB2306A">
              <w:rPr>
                <w:rFonts w:ascii="Times New Roman" w:eastAsia="Aptos" w:hAnsi="Times New Roman" w:cs="Times New Roman"/>
                <w:color w:val="000000" w:themeColor="text1"/>
                <w:lang w:val="en-US"/>
              </w:rPr>
              <w:t xml:space="preserve"> sim </w:t>
            </w:r>
            <w:proofErr w:type="spellStart"/>
            <w:r w:rsidRPr="5DB2306A">
              <w:rPr>
                <w:rFonts w:ascii="Times New Roman" w:eastAsia="Aptos" w:hAnsi="Times New Roman" w:cs="Times New Roman"/>
                <w:color w:val="000000" w:themeColor="text1"/>
                <w:lang w:val="en-US"/>
              </w:rPr>
              <w:t>senter</w:t>
            </w:r>
            <w:proofErr w:type="spellEnd"/>
            <w:r w:rsidRPr="5DB2306A">
              <w:rPr>
                <w:rFonts w:ascii="Times New Roman" w:eastAsia="Aptos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 w:rsidRPr="5DB2306A">
              <w:rPr>
                <w:rFonts w:ascii="Times New Roman" w:eastAsia="Aptos" w:hAnsi="Times New Roman" w:cs="Times New Roman"/>
                <w:color w:val="000000" w:themeColor="text1"/>
                <w:lang w:val="en-US"/>
              </w:rPr>
              <w:t>lokal</w:t>
            </w:r>
            <w:proofErr w:type="spellEnd"/>
            <w:r w:rsidRPr="5DB2306A">
              <w:rPr>
                <w:rFonts w:ascii="Times New Roman" w:eastAsia="Aptos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5DB2306A">
              <w:rPr>
                <w:rFonts w:ascii="Times New Roman" w:eastAsia="Aptos" w:hAnsi="Times New Roman" w:cs="Times New Roman"/>
                <w:color w:val="000000" w:themeColor="text1"/>
                <w:lang w:val="en-US"/>
              </w:rPr>
              <w:t>Traumekoordinator</w:t>
            </w:r>
            <w:proofErr w:type="spellEnd"/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2153BC1A" w14:textId="77EDFCEE" w:rsidR="5DB2306A" w:rsidRDefault="5DB2306A" w:rsidP="5DB2306A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DB2306A">
              <w:rPr>
                <w:rFonts w:ascii="Times New Roman" w:eastAsia="Aptos" w:hAnsi="Times New Roman" w:cs="Times New Roman"/>
                <w:color w:val="000000" w:themeColor="text1"/>
                <w:lang w:val="en-US"/>
              </w:rPr>
              <w:t xml:space="preserve">Helse Nord </w:t>
            </w:r>
          </w:p>
        </w:tc>
      </w:tr>
      <w:tr w:rsidR="5DB2306A" w14:paraId="74C96567" w14:textId="77777777" w:rsidTr="5DB2306A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57C044C1" w14:textId="763B8D52" w:rsidR="5DB2306A" w:rsidRDefault="5DB2306A" w:rsidP="5DB2306A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DB2306A">
              <w:rPr>
                <w:rFonts w:ascii="Times New Roman" w:eastAsia="Aptos" w:hAnsi="Times New Roman" w:cs="Times New Roman"/>
                <w:color w:val="000000" w:themeColor="text1"/>
                <w:lang w:val="en-US"/>
              </w:rPr>
              <w:t>Stine Gundrosen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4B934855" w14:textId="2CC2FC96" w:rsidR="5DB2306A" w:rsidRDefault="5DB2306A" w:rsidP="5DB2306A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DB2306A">
              <w:rPr>
                <w:rFonts w:ascii="Times New Roman" w:eastAsia="Aptos" w:hAnsi="Times New Roman" w:cs="Times New Roman"/>
                <w:color w:val="000000" w:themeColor="text1"/>
              </w:rPr>
              <w:t xml:space="preserve">Leder </w:t>
            </w:r>
            <w:proofErr w:type="spellStart"/>
            <w:r w:rsidRPr="5DB2306A">
              <w:rPr>
                <w:rFonts w:ascii="Times New Roman" w:eastAsia="Aptos" w:hAnsi="Times New Roman" w:cs="Times New Roman"/>
                <w:color w:val="000000" w:themeColor="text1"/>
              </w:rPr>
              <w:t>RegSim</w:t>
            </w:r>
            <w:proofErr w:type="spellEnd"/>
            <w:r w:rsidRPr="5DB2306A">
              <w:rPr>
                <w:rFonts w:ascii="Times New Roman" w:eastAsia="Aptos" w:hAnsi="Times New Roman" w:cs="Times New Roman"/>
                <w:color w:val="000000" w:themeColor="text1"/>
              </w:rPr>
              <w:t xml:space="preserve"> Midt/Avdelingssjef Medisinsk Simulatorsenter </w:t>
            </w:r>
            <w:proofErr w:type="spellStart"/>
            <w:r w:rsidRPr="5DB2306A">
              <w:rPr>
                <w:rFonts w:ascii="Times New Roman" w:eastAsia="Aptos" w:hAnsi="Times New Roman" w:cs="Times New Roman"/>
                <w:color w:val="000000" w:themeColor="text1"/>
              </w:rPr>
              <w:t>St.Olav</w:t>
            </w:r>
            <w:proofErr w:type="spellEnd"/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13D38FE6" w14:textId="4562D60E" w:rsidR="5DB2306A" w:rsidRDefault="5DB2306A" w:rsidP="5DB2306A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DB2306A">
              <w:rPr>
                <w:rFonts w:ascii="Times New Roman" w:eastAsia="Aptos" w:hAnsi="Times New Roman" w:cs="Times New Roman"/>
                <w:color w:val="000000" w:themeColor="text1"/>
              </w:rPr>
              <w:t>Helse Midt Norge</w:t>
            </w:r>
          </w:p>
        </w:tc>
      </w:tr>
      <w:tr w:rsidR="5DB2306A" w14:paraId="5850A59F" w14:textId="77777777" w:rsidTr="5DB2306A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3B646CAD" w14:textId="782A4C75" w:rsidR="5DB2306A" w:rsidRDefault="5DB2306A" w:rsidP="5DB2306A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DB2306A">
              <w:rPr>
                <w:rFonts w:ascii="Times New Roman" w:eastAsia="Aptos" w:hAnsi="Times New Roman" w:cs="Times New Roman"/>
                <w:color w:val="000000" w:themeColor="text1"/>
              </w:rPr>
              <w:t xml:space="preserve">Hilde Amundsen 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587A17FF" w14:textId="12B414D6" w:rsidR="5DB2306A" w:rsidRDefault="5DB2306A" w:rsidP="5DB2306A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DB2306A">
              <w:rPr>
                <w:rFonts w:ascii="Times New Roman" w:eastAsia="Aptos" w:hAnsi="Times New Roman" w:cs="Times New Roman"/>
                <w:color w:val="000000" w:themeColor="text1"/>
              </w:rPr>
              <w:t xml:space="preserve">Spesial Rådgiver </w:t>
            </w:r>
            <w:proofErr w:type="spellStart"/>
            <w:r w:rsidRPr="5DB2306A">
              <w:rPr>
                <w:rFonts w:ascii="Times New Roman" w:eastAsia="Aptos" w:hAnsi="Times New Roman" w:cs="Times New Roman"/>
                <w:color w:val="000000" w:themeColor="text1"/>
              </w:rPr>
              <w:t>RegSim</w:t>
            </w:r>
            <w:proofErr w:type="spellEnd"/>
            <w:r w:rsidRPr="5DB2306A">
              <w:rPr>
                <w:rFonts w:ascii="Times New Roman" w:eastAsia="Aptos" w:hAnsi="Times New Roman" w:cs="Times New Roman"/>
                <w:color w:val="000000" w:themeColor="text1"/>
              </w:rPr>
              <w:t xml:space="preserve"> Sør Øst/Sim Oslo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180F75C9" w14:textId="564C3B93" w:rsidR="5DB2306A" w:rsidRDefault="5DB2306A" w:rsidP="5DB2306A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DB2306A">
              <w:rPr>
                <w:rFonts w:ascii="Times New Roman" w:eastAsia="Aptos" w:hAnsi="Times New Roman" w:cs="Times New Roman"/>
                <w:color w:val="000000" w:themeColor="text1"/>
              </w:rPr>
              <w:t>Helse Sør Øst</w:t>
            </w:r>
          </w:p>
        </w:tc>
      </w:tr>
      <w:tr w:rsidR="5DB2306A" w14:paraId="417D1EDC" w14:textId="77777777" w:rsidTr="5DB2306A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146CB0EB" w14:textId="6F530AE4" w:rsidR="5DB2306A" w:rsidRDefault="5DB2306A" w:rsidP="5DB2306A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DB2306A">
              <w:rPr>
                <w:rFonts w:ascii="Times New Roman" w:eastAsia="Aptos" w:hAnsi="Times New Roman" w:cs="Times New Roman"/>
                <w:color w:val="000000" w:themeColor="text1"/>
              </w:rPr>
              <w:t>Karoline Sunnarvik-Ween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57AE8810" w14:textId="57AA38F3" w:rsidR="5DB2306A" w:rsidRDefault="5DB2306A" w:rsidP="5DB2306A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DB2306A">
              <w:rPr>
                <w:rFonts w:ascii="Times New Roman" w:eastAsia="Aptos" w:hAnsi="Times New Roman" w:cs="Times New Roman"/>
                <w:color w:val="000000" w:themeColor="text1"/>
              </w:rPr>
              <w:t>Medisinsk Rådgiver/Spesialist i fødselshjelp og kvinnesykdommer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7798B9AF" w14:textId="59B12863" w:rsidR="5DB2306A" w:rsidRDefault="5DB2306A" w:rsidP="5DB2306A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DB2306A">
              <w:rPr>
                <w:rFonts w:ascii="Times New Roman" w:eastAsia="Aptos" w:hAnsi="Times New Roman" w:cs="Times New Roman"/>
                <w:color w:val="000000" w:themeColor="text1"/>
              </w:rPr>
              <w:t>Helse Sør Øst</w:t>
            </w:r>
          </w:p>
        </w:tc>
      </w:tr>
      <w:tr w:rsidR="5DB2306A" w14:paraId="53641594" w14:textId="77777777" w:rsidTr="5DB2306A">
        <w:trPr>
          <w:trHeight w:val="300"/>
        </w:trPr>
        <w:tc>
          <w:tcPr>
            <w:tcW w:w="3015" w:type="dxa"/>
            <w:tcMar>
              <w:left w:w="105" w:type="dxa"/>
              <w:right w:w="105" w:type="dxa"/>
            </w:tcMar>
          </w:tcPr>
          <w:p w14:paraId="1FAAC16F" w14:textId="55BEFB82" w:rsidR="5DB2306A" w:rsidRDefault="5DB2306A" w:rsidP="5DB2306A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DB2306A">
              <w:rPr>
                <w:rFonts w:ascii="Times New Roman" w:eastAsia="Aptos" w:hAnsi="Times New Roman" w:cs="Times New Roman"/>
                <w:color w:val="000000" w:themeColor="text1"/>
              </w:rPr>
              <w:t>Hilde Klippen Hetland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56CDDA2F" w14:textId="07CF8C15" w:rsidR="5DB2306A" w:rsidRDefault="5DB2306A" w:rsidP="5DB2306A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DB2306A">
              <w:rPr>
                <w:rFonts w:ascii="Times New Roman" w:eastAsia="Aptos" w:hAnsi="Times New Roman" w:cs="Times New Roman"/>
                <w:color w:val="000000" w:themeColor="text1"/>
              </w:rPr>
              <w:t xml:space="preserve">Leder </w:t>
            </w:r>
            <w:proofErr w:type="spellStart"/>
            <w:r w:rsidRPr="5DB2306A">
              <w:rPr>
                <w:rFonts w:ascii="Times New Roman" w:eastAsia="Aptos" w:hAnsi="Times New Roman" w:cs="Times New Roman"/>
                <w:color w:val="000000" w:themeColor="text1"/>
              </w:rPr>
              <w:t>RegSim</w:t>
            </w:r>
            <w:proofErr w:type="spellEnd"/>
            <w:r w:rsidRPr="5DB2306A">
              <w:rPr>
                <w:rFonts w:ascii="Times New Roman" w:eastAsia="Aptos" w:hAnsi="Times New Roman" w:cs="Times New Roman"/>
                <w:color w:val="000000" w:themeColor="text1"/>
              </w:rPr>
              <w:t xml:space="preserve"> Vest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</w:tcPr>
          <w:p w14:paraId="3B62DDE6" w14:textId="79E9F9DA" w:rsidR="5DB2306A" w:rsidRDefault="5DB2306A" w:rsidP="5DB2306A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DB2306A">
              <w:rPr>
                <w:rFonts w:ascii="Times New Roman" w:eastAsia="Aptos" w:hAnsi="Times New Roman" w:cs="Times New Roman"/>
                <w:color w:val="000000" w:themeColor="text1"/>
              </w:rPr>
              <w:t>Helse Vest</w:t>
            </w:r>
          </w:p>
        </w:tc>
      </w:tr>
    </w:tbl>
    <w:p w14:paraId="6A9961BB" w14:textId="0EB8C20D" w:rsidR="5DB2306A" w:rsidRDefault="5DB2306A" w:rsidP="5DB2306A">
      <w:pPr>
        <w:rPr>
          <w:rFonts w:ascii="Times New Roman" w:hAnsi="Times New Roman" w:cs="Times New Roman"/>
        </w:rPr>
      </w:pPr>
    </w:p>
    <w:p w14:paraId="6FAC0AA3" w14:textId="60637610" w:rsidR="00405197" w:rsidRPr="00B24809" w:rsidRDefault="003C23FC" w:rsidP="00B24809">
      <w:pPr>
        <w:pStyle w:val="Overskrift1"/>
      </w:pPr>
      <w:r w:rsidRPr="00682035">
        <w:t xml:space="preserve">2 </w:t>
      </w:r>
      <w:r w:rsidR="00405197" w:rsidRPr="00682035">
        <w:t>Status</w:t>
      </w:r>
    </w:p>
    <w:p w14:paraId="5E4C6B9A" w14:textId="641975C0" w:rsidR="001E528C" w:rsidRPr="00682035" w:rsidRDefault="001E528C" w:rsidP="001E528C">
      <w:pPr>
        <w:rPr>
          <w:rFonts w:ascii="Times New Roman" w:hAnsi="Times New Roman" w:cs="Times New Roman"/>
          <w:b/>
          <w:bCs/>
        </w:rPr>
      </w:pPr>
      <w:r w:rsidRPr="284A6938">
        <w:rPr>
          <w:rFonts w:ascii="Times New Roman" w:hAnsi="Times New Roman" w:cs="Times New Roman"/>
          <w:i/>
          <w:iCs/>
        </w:rPr>
        <w:t>«Simuleringsbaserte læringsaktiviteter er en rekke målrettede strukturerte deltakeraktive læringsaktiviteter som innebærer å håndtere situasjoner som ligner på virkeligheten, og bygge erfaring gjennom refleksjon i og over handling i et simulert miljø»</w:t>
      </w:r>
      <w:r w:rsidRPr="284A6938">
        <w:rPr>
          <w:rFonts w:ascii="Times New Roman" w:hAnsi="Times New Roman" w:cs="Times New Roman"/>
        </w:rPr>
        <w:t xml:space="preserve"> </w:t>
      </w:r>
      <w:r w:rsidRPr="179D90EB">
        <w:rPr>
          <w:rFonts w:ascii="Times New Roman" w:hAnsi="Times New Roman" w:cs="Times New Roman"/>
        </w:rPr>
        <w:t>(</w:t>
      </w:r>
      <w:r w:rsidR="653A7B3C" w:rsidRPr="179D90EB">
        <w:rPr>
          <w:rFonts w:ascii="Times New Roman" w:hAnsi="Times New Roman" w:cs="Times New Roman"/>
        </w:rPr>
        <w:t>3</w:t>
      </w:r>
      <w:r w:rsidR="653A7B3C" w:rsidRPr="3A928D56">
        <w:rPr>
          <w:rFonts w:ascii="Times New Roman" w:hAnsi="Times New Roman" w:cs="Times New Roman"/>
        </w:rPr>
        <w:t>)</w:t>
      </w:r>
      <w:r w:rsidR="002913AF">
        <w:rPr>
          <w:rFonts w:ascii="Times New Roman" w:hAnsi="Times New Roman" w:cs="Times New Roman"/>
        </w:rPr>
        <w:t>.</w:t>
      </w:r>
      <w:r w:rsidR="2FBF888D" w:rsidRPr="284A6938">
        <w:rPr>
          <w:rFonts w:ascii="Times New Roman" w:hAnsi="Times New Roman" w:cs="Times New Roman"/>
        </w:rPr>
        <w:t xml:space="preserve"> </w:t>
      </w:r>
    </w:p>
    <w:p w14:paraId="34C8D1BB" w14:textId="0E023D1E" w:rsidR="001E528C" w:rsidRPr="00682035" w:rsidRDefault="001E528C" w:rsidP="001E528C">
      <w:pPr>
        <w:rPr>
          <w:rFonts w:ascii="Times New Roman" w:hAnsi="Times New Roman" w:cs="Times New Roman"/>
        </w:rPr>
      </w:pPr>
      <w:r w:rsidRPr="284A6938">
        <w:rPr>
          <w:rFonts w:ascii="Times New Roman" w:hAnsi="Times New Roman" w:cs="Times New Roman"/>
        </w:rPr>
        <w:t xml:space="preserve">Simuleringsbasert læring har en sentral rolle i utviklingen av trygge, kompetente og samhandlingsdyktige helsepersonell. Ved å trene i et kontrollert og realistisk miljø kan helsepersonell øve på både tekniske og ikke-tekniske ferdigheter uten risiko for pasientskade. Denne læringsformen støttes av nasjonale føringer og bidrar til </w:t>
      </w:r>
      <w:r w:rsidR="000F5569" w:rsidRPr="284A6938">
        <w:rPr>
          <w:rFonts w:ascii="Times New Roman" w:hAnsi="Times New Roman" w:cs="Times New Roman"/>
        </w:rPr>
        <w:t>sty</w:t>
      </w:r>
      <w:r w:rsidR="5EC880A5" w:rsidRPr="284A6938">
        <w:rPr>
          <w:rFonts w:ascii="Times New Roman" w:hAnsi="Times New Roman" w:cs="Times New Roman"/>
        </w:rPr>
        <w:t>rket</w:t>
      </w:r>
      <w:r w:rsidRPr="284A6938">
        <w:rPr>
          <w:rFonts w:ascii="Times New Roman" w:hAnsi="Times New Roman" w:cs="Times New Roman"/>
        </w:rPr>
        <w:t xml:space="preserve"> kvalitet i helsetjenesten</w:t>
      </w:r>
      <w:r w:rsidR="06071C7A" w:rsidRPr="284A6938">
        <w:rPr>
          <w:rFonts w:ascii="Times New Roman" w:hAnsi="Times New Roman" w:cs="Times New Roman"/>
        </w:rPr>
        <w:t xml:space="preserve"> </w:t>
      </w:r>
      <w:r w:rsidR="06071C7A" w:rsidRPr="716FB9B4">
        <w:rPr>
          <w:rFonts w:ascii="Times New Roman" w:hAnsi="Times New Roman" w:cs="Times New Roman"/>
        </w:rPr>
        <w:t>(</w:t>
      </w:r>
      <w:r w:rsidR="1972F1F2" w:rsidRPr="716FB9B4">
        <w:rPr>
          <w:rFonts w:ascii="Times New Roman" w:hAnsi="Times New Roman" w:cs="Times New Roman"/>
        </w:rPr>
        <w:t>4</w:t>
      </w:r>
      <w:r w:rsidR="00460087">
        <w:rPr>
          <w:rFonts w:ascii="Times New Roman" w:hAnsi="Times New Roman" w:cs="Times New Roman"/>
        </w:rPr>
        <w:t xml:space="preserve">, </w:t>
      </w:r>
      <w:r w:rsidR="709CE532" w:rsidRPr="722E4B53">
        <w:rPr>
          <w:rFonts w:ascii="Times New Roman" w:hAnsi="Times New Roman" w:cs="Times New Roman"/>
        </w:rPr>
        <w:t>5</w:t>
      </w:r>
      <w:r w:rsidR="06071C7A" w:rsidRPr="284A6938">
        <w:rPr>
          <w:rFonts w:ascii="Times New Roman" w:hAnsi="Times New Roman" w:cs="Times New Roman"/>
        </w:rPr>
        <w:t>)</w:t>
      </w:r>
      <w:r w:rsidR="00A70AB3">
        <w:rPr>
          <w:rFonts w:ascii="Times New Roman" w:hAnsi="Times New Roman" w:cs="Times New Roman"/>
        </w:rPr>
        <w:t>.</w:t>
      </w:r>
      <w:r w:rsidRPr="284A6938">
        <w:rPr>
          <w:rFonts w:ascii="Times New Roman" w:hAnsi="Times New Roman" w:cs="Times New Roman"/>
        </w:rPr>
        <w:t xml:space="preserve"> Gjennom trygg trening i realistiske omgivelser – uten risiko for pasientskade – skal simulering bidra til:</w:t>
      </w:r>
    </w:p>
    <w:p w14:paraId="1722C429" w14:textId="77777777" w:rsidR="001E528C" w:rsidRPr="00682035" w:rsidRDefault="56C574B6" w:rsidP="68DC848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68DC8480">
        <w:rPr>
          <w:rFonts w:ascii="Times New Roman" w:hAnsi="Times New Roman" w:cs="Times New Roman"/>
        </w:rPr>
        <w:t>Styrking av pasientsikkerhet</w:t>
      </w:r>
    </w:p>
    <w:p w14:paraId="2BCC087A" w14:textId="77777777" w:rsidR="001E528C" w:rsidRPr="00682035" w:rsidRDefault="001E528C" w:rsidP="001E528C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>Etterlevelse av krav til kvalitet og ledelse</w:t>
      </w:r>
    </w:p>
    <w:p w14:paraId="4D6DF0E8" w14:textId="77777777" w:rsidR="001E528C" w:rsidRPr="00682035" w:rsidRDefault="001E528C" w:rsidP="001E528C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lastRenderedPageBreak/>
        <w:t>Fremme teamarbeid og refleksjon</w:t>
      </w:r>
    </w:p>
    <w:p w14:paraId="2B0C555E" w14:textId="4A589A72" w:rsidR="001D1273" w:rsidRPr="00682035" w:rsidRDefault="001E528C" w:rsidP="000F556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>Skape kultur for læring og psykologisk trygghet</w:t>
      </w:r>
    </w:p>
    <w:p w14:paraId="1479FA62" w14:textId="77777777" w:rsidR="000F5569" w:rsidRPr="00682035" w:rsidRDefault="000F5569" w:rsidP="00014F93">
      <w:pPr>
        <w:spacing w:line="240" w:lineRule="auto"/>
        <w:ind w:left="360"/>
        <w:rPr>
          <w:rFonts w:ascii="Times New Roman" w:hAnsi="Times New Roman" w:cs="Times New Roman"/>
        </w:rPr>
      </w:pPr>
    </w:p>
    <w:p w14:paraId="4C2E6A72" w14:textId="26874FD4" w:rsidR="001D1273" w:rsidRPr="00682035" w:rsidRDefault="001D1273" w:rsidP="001D1273">
      <w:pPr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>For å sikre høy kvalitet i simuleringsbaserte læringsaktiv</w:t>
      </w:r>
      <w:r w:rsidR="000F5569" w:rsidRPr="00682035">
        <w:rPr>
          <w:rFonts w:ascii="Times New Roman" w:hAnsi="Times New Roman" w:cs="Times New Roman"/>
        </w:rPr>
        <w:t>i</w:t>
      </w:r>
      <w:r w:rsidRPr="00682035">
        <w:rPr>
          <w:rFonts w:ascii="Times New Roman" w:hAnsi="Times New Roman" w:cs="Times New Roman"/>
        </w:rPr>
        <w:t>teter bør helseforetak og sykehus:</w:t>
      </w:r>
    </w:p>
    <w:p w14:paraId="2BB6766D" w14:textId="6C16DD8B" w:rsidR="001D1273" w:rsidRPr="00682035" w:rsidRDefault="001D1273" w:rsidP="284A6938">
      <w:pPr>
        <w:numPr>
          <w:ilvl w:val="0"/>
          <w:numId w:val="8"/>
        </w:numPr>
        <w:spacing w:line="259" w:lineRule="auto"/>
        <w:rPr>
          <w:rFonts w:ascii="Times New Roman" w:hAnsi="Times New Roman" w:cs="Times New Roman"/>
          <w:i/>
          <w:iCs/>
        </w:rPr>
      </w:pPr>
      <w:r w:rsidRPr="284A6938">
        <w:rPr>
          <w:rFonts w:ascii="Times New Roman" w:hAnsi="Times New Roman" w:cs="Times New Roman"/>
        </w:rPr>
        <w:t>Forankre læringsaktivitetene i ledelsen og i virksomheten</w:t>
      </w:r>
      <w:r w:rsidR="00654E8C" w:rsidRPr="284A6938">
        <w:rPr>
          <w:rFonts w:ascii="Times New Roman" w:hAnsi="Times New Roman" w:cs="Times New Roman"/>
        </w:rPr>
        <w:t xml:space="preserve"> </w:t>
      </w:r>
    </w:p>
    <w:p w14:paraId="11E9F35D" w14:textId="12D18684" w:rsidR="001D1273" w:rsidRPr="00682035" w:rsidRDefault="001D1273" w:rsidP="284A6938">
      <w:pPr>
        <w:numPr>
          <w:ilvl w:val="0"/>
          <w:numId w:val="8"/>
        </w:numPr>
        <w:spacing w:line="259" w:lineRule="auto"/>
        <w:rPr>
          <w:rFonts w:ascii="Times New Roman" w:hAnsi="Times New Roman" w:cs="Times New Roman"/>
          <w:i/>
          <w:iCs/>
        </w:rPr>
      </w:pPr>
      <w:r w:rsidRPr="284A6938">
        <w:rPr>
          <w:rFonts w:ascii="Times New Roman" w:hAnsi="Times New Roman" w:cs="Times New Roman"/>
        </w:rPr>
        <w:t>Organisere aktivitetene på alle nivåer</w:t>
      </w:r>
      <w:r w:rsidR="00654E8C" w:rsidRPr="284A6938">
        <w:rPr>
          <w:rFonts w:ascii="Times New Roman" w:hAnsi="Times New Roman" w:cs="Times New Roman"/>
        </w:rPr>
        <w:t xml:space="preserve"> </w:t>
      </w:r>
    </w:p>
    <w:p w14:paraId="3C1D92D2" w14:textId="64FCD1F2" w:rsidR="00654E8C" w:rsidRPr="00682035" w:rsidRDefault="00654E8C" w:rsidP="284A6938">
      <w:pPr>
        <w:numPr>
          <w:ilvl w:val="0"/>
          <w:numId w:val="8"/>
        </w:numPr>
        <w:spacing w:line="259" w:lineRule="auto"/>
        <w:rPr>
          <w:rFonts w:ascii="Times New Roman" w:hAnsi="Times New Roman" w:cs="Times New Roman"/>
          <w:i/>
          <w:iCs/>
        </w:rPr>
      </w:pPr>
      <w:r w:rsidRPr="284A6938">
        <w:rPr>
          <w:rFonts w:ascii="Times New Roman" w:hAnsi="Times New Roman" w:cs="Times New Roman"/>
        </w:rPr>
        <w:t xml:space="preserve">Lage kompetanseplaner for </w:t>
      </w:r>
      <w:proofErr w:type="spellStart"/>
      <w:r w:rsidRPr="284A6938">
        <w:rPr>
          <w:rFonts w:ascii="Times New Roman" w:hAnsi="Times New Roman" w:cs="Times New Roman"/>
        </w:rPr>
        <w:t>fasilitatorer</w:t>
      </w:r>
      <w:proofErr w:type="spellEnd"/>
      <w:r w:rsidRPr="284A6938">
        <w:rPr>
          <w:rFonts w:ascii="Times New Roman" w:hAnsi="Times New Roman" w:cs="Times New Roman"/>
        </w:rPr>
        <w:t xml:space="preserve"> som sikrer kvalitet i rollen </w:t>
      </w:r>
    </w:p>
    <w:p w14:paraId="572A005D" w14:textId="504FE89C" w:rsidR="001D1273" w:rsidRPr="00682035" w:rsidRDefault="001D1273" w:rsidP="284A6938">
      <w:pPr>
        <w:numPr>
          <w:ilvl w:val="0"/>
          <w:numId w:val="8"/>
        </w:numPr>
        <w:spacing w:line="259" w:lineRule="auto"/>
        <w:rPr>
          <w:rFonts w:ascii="Times New Roman" w:hAnsi="Times New Roman" w:cs="Times New Roman"/>
          <w:i/>
          <w:iCs/>
        </w:rPr>
      </w:pPr>
      <w:r w:rsidRPr="284A6938">
        <w:rPr>
          <w:rFonts w:ascii="Times New Roman" w:hAnsi="Times New Roman" w:cs="Times New Roman"/>
        </w:rPr>
        <w:t>Planlegge, gjennomføre og evaluere aktivitetene systematisk</w:t>
      </w:r>
      <w:r w:rsidR="00654E8C" w:rsidRPr="284A6938">
        <w:rPr>
          <w:rFonts w:ascii="Times New Roman" w:hAnsi="Times New Roman" w:cs="Times New Roman"/>
        </w:rPr>
        <w:t xml:space="preserve"> </w:t>
      </w:r>
    </w:p>
    <w:p w14:paraId="015CD7DD" w14:textId="7EFF4984" w:rsidR="001D1273" w:rsidRPr="00682035" w:rsidRDefault="001D1273" w:rsidP="284A6938">
      <w:pPr>
        <w:numPr>
          <w:ilvl w:val="0"/>
          <w:numId w:val="8"/>
        </w:numPr>
        <w:spacing w:line="259" w:lineRule="auto"/>
        <w:rPr>
          <w:rFonts w:ascii="Times New Roman" w:hAnsi="Times New Roman" w:cs="Times New Roman"/>
          <w:i/>
          <w:iCs/>
        </w:rPr>
      </w:pPr>
      <w:r w:rsidRPr="284A6938">
        <w:rPr>
          <w:rFonts w:ascii="Times New Roman" w:hAnsi="Times New Roman" w:cs="Times New Roman"/>
        </w:rPr>
        <w:t>Dokumentere og registrere aktivitetene og evalueringene</w:t>
      </w:r>
      <w:r w:rsidR="00654E8C" w:rsidRPr="284A6938">
        <w:rPr>
          <w:rFonts w:ascii="Times New Roman" w:hAnsi="Times New Roman" w:cs="Times New Roman"/>
        </w:rPr>
        <w:t xml:space="preserve"> </w:t>
      </w:r>
    </w:p>
    <w:p w14:paraId="6A83094C" w14:textId="5EFDEBB4" w:rsidR="00405197" w:rsidRPr="00B24809" w:rsidRDefault="001D1273" w:rsidP="001D1273">
      <w:pPr>
        <w:numPr>
          <w:ilvl w:val="0"/>
          <w:numId w:val="8"/>
        </w:numPr>
        <w:spacing w:line="259" w:lineRule="auto"/>
        <w:rPr>
          <w:rFonts w:ascii="Times New Roman" w:hAnsi="Times New Roman" w:cs="Times New Roman"/>
          <w:i/>
          <w:iCs/>
        </w:rPr>
      </w:pPr>
      <w:r w:rsidRPr="284A6938">
        <w:rPr>
          <w:rFonts w:ascii="Times New Roman" w:hAnsi="Times New Roman" w:cs="Times New Roman"/>
        </w:rPr>
        <w:t xml:space="preserve">Bygge faglige nettverk for </w:t>
      </w:r>
      <w:proofErr w:type="spellStart"/>
      <w:r w:rsidRPr="284A6938">
        <w:rPr>
          <w:rFonts w:ascii="Times New Roman" w:hAnsi="Times New Roman" w:cs="Times New Roman"/>
        </w:rPr>
        <w:t>fasilitatorer</w:t>
      </w:r>
      <w:proofErr w:type="spellEnd"/>
      <w:r w:rsidRPr="284A6938">
        <w:rPr>
          <w:rFonts w:ascii="Times New Roman" w:hAnsi="Times New Roman" w:cs="Times New Roman"/>
        </w:rPr>
        <w:t xml:space="preserve"> – lokalt, regionalt og nasjonal</w:t>
      </w:r>
      <w:r w:rsidR="004E20A1" w:rsidRPr="284A6938">
        <w:rPr>
          <w:rFonts w:ascii="Times New Roman" w:hAnsi="Times New Roman" w:cs="Times New Roman"/>
        </w:rPr>
        <w:t>t</w:t>
      </w:r>
      <w:r w:rsidR="00654E8C" w:rsidRPr="284A6938">
        <w:rPr>
          <w:rFonts w:ascii="Times New Roman" w:hAnsi="Times New Roman" w:cs="Times New Roman"/>
        </w:rPr>
        <w:t xml:space="preserve"> </w:t>
      </w:r>
    </w:p>
    <w:p w14:paraId="278EA1BF" w14:textId="0D7F8D8E" w:rsidR="00405197" w:rsidRPr="00B24809" w:rsidRDefault="003C23FC" w:rsidP="00B24809">
      <w:pPr>
        <w:pStyle w:val="Overskrift1"/>
      </w:pPr>
      <w:r w:rsidRPr="5DB2306A">
        <w:t xml:space="preserve">3 </w:t>
      </w:r>
      <w:r w:rsidR="00405197" w:rsidRPr="5DB2306A">
        <w:t>Tiltak og konsekvenser</w:t>
      </w:r>
    </w:p>
    <w:p w14:paraId="78A03E40" w14:textId="03BD07F4" w:rsidR="004F0C1C" w:rsidRPr="00682035" w:rsidRDefault="10B3F2EE" w:rsidP="004F0C1C">
      <w:pPr>
        <w:rPr>
          <w:rFonts w:ascii="Times New Roman" w:eastAsia="Times New Roman" w:hAnsi="Times New Roman" w:cs="Times New Roman"/>
        </w:rPr>
      </w:pPr>
      <w:r w:rsidRPr="4DDDFCE0">
        <w:rPr>
          <w:rFonts w:ascii="Times New Roman" w:eastAsia="Times New Roman" w:hAnsi="Times New Roman" w:cs="Times New Roman"/>
          <w:color w:val="000000" w:themeColor="text1"/>
        </w:rPr>
        <w:t xml:space="preserve">Dette kapittelet presenterer de anbefalte tiltakene for å sikre at simuleringsbasert læring blir en integrert del av helseforetakenes arbeid med kvalitet og pasientsikkerhet. Tiltakene er strukturert i seks områder – </w:t>
      </w:r>
      <w:r w:rsidRPr="4DDDFCE0">
        <w:rPr>
          <w:rFonts w:ascii="Times New Roman" w:eastAsia="Times New Roman" w:hAnsi="Times New Roman" w:cs="Times New Roman"/>
          <w:b/>
          <w:color w:val="000000" w:themeColor="text1"/>
        </w:rPr>
        <w:t xml:space="preserve">forankre, organisere, </w:t>
      </w:r>
      <w:proofErr w:type="spellStart"/>
      <w:r w:rsidRPr="4DDDFCE0">
        <w:rPr>
          <w:rFonts w:ascii="Times New Roman" w:eastAsia="Times New Roman" w:hAnsi="Times New Roman" w:cs="Times New Roman"/>
          <w:b/>
          <w:color w:val="000000" w:themeColor="text1"/>
        </w:rPr>
        <w:t>fasilitere</w:t>
      </w:r>
      <w:proofErr w:type="spellEnd"/>
      <w:r w:rsidRPr="4DDDFCE0">
        <w:rPr>
          <w:rFonts w:ascii="Times New Roman" w:eastAsia="Times New Roman" w:hAnsi="Times New Roman" w:cs="Times New Roman"/>
          <w:b/>
          <w:color w:val="000000" w:themeColor="text1"/>
        </w:rPr>
        <w:t>, gjennomføre, dokumentere og bygge nettverk</w:t>
      </w:r>
      <w:r w:rsidRPr="4DDDFCE0">
        <w:rPr>
          <w:rFonts w:ascii="Times New Roman" w:eastAsia="Times New Roman" w:hAnsi="Times New Roman" w:cs="Times New Roman"/>
          <w:color w:val="000000" w:themeColor="text1"/>
        </w:rPr>
        <w:t xml:space="preserve"> – som samlet utgjør en helhetlig tilnærming</w:t>
      </w:r>
      <w:r w:rsidR="0046008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60087" w:rsidRPr="4D5429FA">
        <w:rPr>
          <w:rFonts w:ascii="Times New Roman" w:eastAsia="Times New Roman" w:hAnsi="Times New Roman" w:cs="Times New Roman"/>
          <w:color w:val="000000" w:themeColor="text1"/>
        </w:rPr>
        <w:t>(1,2,4,5</w:t>
      </w:r>
      <w:r w:rsidR="00460087" w:rsidRPr="2D244515">
        <w:rPr>
          <w:rFonts w:ascii="Times New Roman" w:eastAsia="Times New Roman" w:hAnsi="Times New Roman" w:cs="Times New Roman"/>
          <w:color w:val="000000" w:themeColor="text1"/>
        </w:rPr>
        <w:t>)</w:t>
      </w:r>
      <w:r w:rsidRPr="4DDDFCE0">
        <w:rPr>
          <w:rFonts w:ascii="Times New Roman" w:eastAsia="Times New Roman" w:hAnsi="Times New Roman" w:cs="Times New Roman"/>
          <w:color w:val="000000" w:themeColor="text1"/>
        </w:rPr>
        <w:t>. Disse danner grunnlaget for konklusjonen i kapittel 4.</w:t>
      </w:r>
      <w:r w:rsidR="4DFE2987" w:rsidRPr="3F6B672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7A1D777" w14:textId="3C99B907" w:rsidR="00C50EB8" w:rsidRPr="00682035" w:rsidRDefault="00654E8C" w:rsidP="00654E8C">
      <w:pPr>
        <w:pStyle w:val="Overskrift2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 xml:space="preserve">3.1 </w:t>
      </w:r>
      <w:r w:rsidR="00C50EB8" w:rsidRPr="00682035">
        <w:rPr>
          <w:rFonts w:ascii="Times New Roman" w:hAnsi="Times New Roman" w:cs="Times New Roman"/>
        </w:rPr>
        <w:t>Forankre</w:t>
      </w:r>
    </w:p>
    <w:p w14:paraId="06D3B10C" w14:textId="3691F23E" w:rsidR="00C50EB8" w:rsidRPr="00682035" w:rsidRDefault="00654E8C" w:rsidP="00654E8C">
      <w:pPr>
        <w:pStyle w:val="Overskrift3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 xml:space="preserve">3.1.1 </w:t>
      </w:r>
      <w:r w:rsidR="00C50EB8" w:rsidRPr="00682035">
        <w:rPr>
          <w:rFonts w:ascii="Times New Roman" w:hAnsi="Times New Roman" w:cs="Times New Roman"/>
        </w:rPr>
        <w:t>Foretaksnivå</w:t>
      </w:r>
    </w:p>
    <w:p w14:paraId="023BD169" w14:textId="77777777" w:rsidR="00C50EB8" w:rsidRPr="00682035" w:rsidRDefault="00C50EB8" w:rsidP="00C50EB8">
      <w:pPr>
        <w:spacing w:line="259" w:lineRule="auto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>Forankre simuleringsbasert læring i helseforetakets strategier og mål for kvalitet og pasientsikkerhet</w:t>
      </w:r>
    </w:p>
    <w:p w14:paraId="4BDD5786" w14:textId="77777777" w:rsidR="00C50EB8" w:rsidRPr="00682035" w:rsidRDefault="00C50EB8" w:rsidP="00C50EB8">
      <w:pPr>
        <w:numPr>
          <w:ilvl w:val="0"/>
          <w:numId w:val="15"/>
        </w:numPr>
        <w:spacing w:line="259" w:lineRule="auto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>Avklare tydelige roller og ansvar for alle involverte i simuleringsbasert læring</w:t>
      </w:r>
    </w:p>
    <w:p w14:paraId="05739A3C" w14:textId="77777777" w:rsidR="00C50EB8" w:rsidRPr="00682035" w:rsidRDefault="00C50EB8" w:rsidP="00C50EB8">
      <w:pPr>
        <w:pStyle w:val="Listeavsnitt"/>
        <w:numPr>
          <w:ilvl w:val="0"/>
          <w:numId w:val="15"/>
        </w:numPr>
        <w:spacing w:line="259" w:lineRule="auto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>Etablere og forankre rutiner og standarder for planlegging, gjennomføring, evaluering og koordinering av simuleringsaktiviteter</w:t>
      </w:r>
    </w:p>
    <w:p w14:paraId="30166D37" w14:textId="0AF5F60C" w:rsidR="00C50EB8" w:rsidRPr="005640B2" w:rsidRDefault="00C50EB8" w:rsidP="00C50EB8">
      <w:pPr>
        <w:numPr>
          <w:ilvl w:val="0"/>
          <w:numId w:val="15"/>
        </w:numPr>
        <w:spacing w:line="259" w:lineRule="auto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>Arbeide systematisk med kvalitetssikring og forbedring for å nå høy faglig og pedagogisk standard</w:t>
      </w:r>
    </w:p>
    <w:p w14:paraId="6768ACD9" w14:textId="12C28233" w:rsidR="00C50EB8" w:rsidRPr="00682035" w:rsidRDefault="00654E8C" w:rsidP="00654E8C">
      <w:pPr>
        <w:pStyle w:val="Overskrift3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 xml:space="preserve">3.1.2 </w:t>
      </w:r>
      <w:r w:rsidR="00C50EB8" w:rsidRPr="00682035">
        <w:rPr>
          <w:rFonts w:ascii="Times New Roman" w:hAnsi="Times New Roman" w:cs="Times New Roman"/>
        </w:rPr>
        <w:t>Lokalt nivå</w:t>
      </w:r>
    </w:p>
    <w:p w14:paraId="062F01C5" w14:textId="682789EA" w:rsidR="00C50EB8" w:rsidRDefault="03F1CB48" w:rsidP="16F70589">
      <w:pPr>
        <w:rPr>
          <w:rFonts w:ascii="Times New Roman" w:hAnsi="Times New Roman" w:cs="Times New Roman"/>
        </w:rPr>
      </w:pPr>
      <w:r w:rsidRPr="62883A21">
        <w:rPr>
          <w:rFonts w:ascii="Times New Roman" w:hAnsi="Times New Roman" w:cs="Times New Roman"/>
        </w:rPr>
        <w:t>Ledere på lokalt nivå har en sentral rolle for operasjonalisering og kvalitet i simuleringsbaserte læringsaktiviteter.</w:t>
      </w:r>
      <w:r w:rsidR="2BCB3F17" w:rsidRPr="62883A21">
        <w:rPr>
          <w:rFonts w:ascii="Times New Roman" w:hAnsi="Times New Roman" w:cs="Times New Roman"/>
        </w:rPr>
        <w:t xml:space="preserve"> </w:t>
      </w:r>
      <w:r w:rsidR="00C50EB8">
        <w:tab/>
      </w:r>
      <w:r w:rsidR="00C50EB8">
        <w:tab/>
      </w:r>
    </w:p>
    <w:p w14:paraId="22BDF6C4" w14:textId="67A18605" w:rsidR="2258A14A" w:rsidRPr="00B24809" w:rsidRDefault="65C24079" w:rsidP="005640B2">
      <w:pPr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551E347D">
        <w:rPr>
          <w:rFonts w:ascii="Times New Roman" w:hAnsi="Times New Roman" w:cs="Times New Roman"/>
        </w:rPr>
        <w:t>Vise aktiv lederstøtte og etterspør</w:t>
      </w:r>
      <w:r w:rsidR="1196AF14" w:rsidRPr="551E347D">
        <w:rPr>
          <w:rFonts w:ascii="Times New Roman" w:hAnsi="Times New Roman" w:cs="Times New Roman"/>
        </w:rPr>
        <w:t>re</w:t>
      </w:r>
      <w:r w:rsidRPr="551E347D">
        <w:rPr>
          <w:rFonts w:ascii="Times New Roman" w:hAnsi="Times New Roman" w:cs="Times New Roman"/>
        </w:rPr>
        <w:t xml:space="preserve"> simuleringsaktivitet</w:t>
      </w:r>
    </w:p>
    <w:p w14:paraId="31A097C0" w14:textId="77777777" w:rsidR="2258A14A" w:rsidRPr="00B24809" w:rsidRDefault="2258A14A" w:rsidP="005640B2">
      <w:pPr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proofErr w:type="gramStart"/>
      <w:r w:rsidRPr="00B24809">
        <w:rPr>
          <w:rFonts w:ascii="Times New Roman" w:hAnsi="Times New Roman" w:cs="Times New Roman"/>
        </w:rPr>
        <w:t>Integrere</w:t>
      </w:r>
      <w:proofErr w:type="gramEnd"/>
      <w:r w:rsidRPr="00B24809">
        <w:rPr>
          <w:rFonts w:ascii="Times New Roman" w:hAnsi="Times New Roman" w:cs="Times New Roman"/>
        </w:rPr>
        <w:t xml:space="preserve"> og etterspørre simuleringsbaserte læringsaktiviteter i fag- og kvalitetsarbeid med vekt på pasientsikkerhet, og forebygging av uønskede hendelser</w:t>
      </w:r>
    </w:p>
    <w:p w14:paraId="39DE53C9" w14:textId="37DBF2D6" w:rsidR="2258A14A" w:rsidRPr="00B24809" w:rsidRDefault="4AE7B059" w:rsidP="005640B2">
      <w:pPr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551E347D">
        <w:rPr>
          <w:rFonts w:ascii="Times New Roman" w:hAnsi="Times New Roman" w:cs="Times New Roman"/>
        </w:rPr>
        <w:t>Rekruttere helsepersonell som er motivert og egnet for fasilitatorrollen</w:t>
      </w:r>
    </w:p>
    <w:p w14:paraId="3F07843F" w14:textId="1046CCE3" w:rsidR="2258A14A" w:rsidRPr="00B24809" w:rsidRDefault="1CF02A67" w:rsidP="005640B2">
      <w:pPr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551E347D">
        <w:rPr>
          <w:rFonts w:ascii="Times New Roman" w:hAnsi="Times New Roman" w:cs="Times New Roman"/>
        </w:rPr>
        <w:lastRenderedPageBreak/>
        <w:t>Tilrettelegge for</w:t>
      </w:r>
      <w:r w:rsidR="4AE7B059" w:rsidRPr="551E347D">
        <w:rPr>
          <w:rFonts w:ascii="Times New Roman" w:hAnsi="Times New Roman" w:cs="Times New Roman"/>
        </w:rPr>
        <w:t xml:space="preserve"> </w:t>
      </w:r>
      <w:r w:rsidR="1A48ED12" w:rsidRPr="551E347D">
        <w:rPr>
          <w:rFonts w:ascii="Times New Roman" w:hAnsi="Times New Roman" w:cs="Times New Roman"/>
        </w:rPr>
        <w:t xml:space="preserve">at </w:t>
      </w:r>
      <w:r w:rsidR="4AE7B059" w:rsidRPr="551E347D">
        <w:rPr>
          <w:rFonts w:ascii="Times New Roman" w:hAnsi="Times New Roman" w:cs="Times New Roman"/>
        </w:rPr>
        <w:t xml:space="preserve">fasilitatorer </w:t>
      </w:r>
      <w:r w:rsidR="6464EA8E" w:rsidRPr="551E347D">
        <w:rPr>
          <w:rFonts w:ascii="Times New Roman" w:hAnsi="Times New Roman" w:cs="Times New Roman"/>
        </w:rPr>
        <w:t>kan</w:t>
      </w:r>
      <w:r w:rsidR="43D75924" w:rsidRPr="551E347D">
        <w:rPr>
          <w:rFonts w:ascii="Times New Roman" w:hAnsi="Times New Roman" w:cs="Times New Roman"/>
        </w:rPr>
        <w:t xml:space="preserve"> delta på grunnkurs, påbyggingskurs og faglig utvikling</w:t>
      </w:r>
      <w:r w:rsidR="5A5E897E" w:rsidRPr="551E347D">
        <w:rPr>
          <w:rFonts w:ascii="Times New Roman" w:hAnsi="Times New Roman" w:cs="Times New Roman"/>
        </w:rPr>
        <w:t xml:space="preserve"> i helsefaglig simulering</w:t>
      </w:r>
      <w:r w:rsidR="43D75924" w:rsidRPr="551E347D">
        <w:rPr>
          <w:rFonts w:ascii="Times New Roman" w:hAnsi="Times New Roman" w:cs="Times New Roman"/>
        </w:rPr>
        <w:t>,</w:t>
      </w:r>
      <w:r w:rsidR="4AE7B059" w:rsidRPr="551E347D">
        <w:rPr>
          <w:rFonts w:ascii="Times New Roman" w:hAnsi="Times New Roman" w:cs="Times New Roman"/>
        </w:rPr>
        <w:t xml:space="preserve"> i samarbeid med RegSim</w:t>
      </w:r>
    </w:p>
    <w:p w14:paraId="5D45B712" w14:textId="5C9E5E1C" w:rsidR="16F70589" w:rsidRPr="005640B2" w:rsidRDefault="2258A14A" w:rsidP="005640B2">
      <w:pPr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B24809">
        <w:rPr>
          <w:rFonts w:ascii="Times New Roman" w:hAnsi="Times New Roman" w:cs="Times New Roman"/>
        </w:rPr>
        <w:t>Planlegge simuleringsbaserte læringsaktiviteter som en fast del av turnus, for å sikre kontinuitet, forutsigbarhet og høy kvalitet</w:t>
      </w:r>
    </w:p>
    <w:p w14:paraId="1622DEF9" w14:textId="477AE49B" w:rsidR="00C50EB8" w:rsidRPr="00682035" w:rsidRDefault="00654E8C" w:rsidP="00654E8C">
      <w:pPr>
        <w:pStyle w:val="Overskrift2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 xml:space="preserve">3.2 </w:t>
      </w:r>
      <w:r w:rsidR="00C50EB8" w:rsidRPr="00682035">
        <w:rPr>
          <w:rFonts w:ascii="Times New Roman" w:hAnsi="Times New Roman" w:cs="Times New Roman"/>
        </w:rPr>
        <w:t>Organisere</w:t>
      </w:r>
    </w:p>
    <w:p w14:paraId="52D0C01C" w14:textId="6064491E" w:rsidR="00C50EB8" w:rsidRPr="00682035" w:rsidRDefault="00654E8C" w:rsidP="00654E8C">
      <w:pPr>
        <w:pStyle w:val="Overskrift3"/>
        <w:rPr>
          <w:rFonts w:ascii="Times New Roman" w:hAnsi="Times New Roman" w:cs="Times New Roman"/>
        </w:rPr>
      </w:pPr>
      <w:r w:rsidRPr="284A6938">
        <w:rPr>
          <w:rFonts w:ascii="Times New Roman" w:hAnsi="Times New Roman" w:cs="Times New Roman"/>
        </w:rPr>
        <w:t xml:space="preserve">3.2.1 </w:t>
      </w:r>
      <w:r w:rsidR="00C50EB8" w:rsidRPr="284A6938">
        <w:rPr>
          <w:rFonts w:ascii="Times New Roman" w:hAnsi="Times New Roman" w:cs="Times New Roman"/>
        </w:rPr>
        <w:t xml:space="preserve">Foretakskoordinator </w:t>
      </w:r>
      <w:r w:rsidR="420797B3" w:rsidRPr="284A6938">
        <w:rPr>
          <w:rFonts w:ascii="Times New Roman" w:hAnsi="Times New Roman" w:cs="Times New Roman"/>
        </w:rPr>
        <w:t>(</w:t>
      </w:r>
      <w:r w:rsidR="00C50EB8" w:rsidRPr="284A6938">
        <w:rPr>
          <w:rFonts w:ascii="Times New Roman" w:hAnsi="Times New Roman" w:cs="Times New Roman"/>
        </w:rPr>
        <w:t>foretak)</w:t>
      </w:r>
      <w:r w:rsidR="0D4DA6BF" w:rsidRPr="5B3B9252">
        <w:rPr>
          <w:rFonts w:ascii="Times New Roman" w:hAnsi="Times New Roman" w:cs="Times New Roman"/>
        </w:rPr>
        <w:t xml:space="preserve"> </w:t>
      </w:r>
    </w:p>
    <w:p w14:paraId="2D66E138" w14:textId="77777777" w:rsidR="00C50EB8" w:rsidRPr="00682035" w:rsidRDefault="00C50EB8" w:rsidP="00C50EB8">
      <w:pPr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>Anbefalt stillingsandel: Minimum 50 %</w:t>
      </w:r>
    </w:p>
    <w:p w14:paraId="5EDADC29" w14:textId="77777777" w:rsidR="00C50EB8" w:rsidRPr="00682035" w:rsidRDefault="00C50EB8" w:rsidP="00C50EB8">
      <w:pPr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>Ansvar og oppgaver:</w:t>
      </w:r>
    </w:p>
    <w:p w14:paraId="0D3D014A" w14:textId="77777777" w:rsidR="00C50EB8" w:rsidRPr="00682035" w:rsidRDefault="00C50EB8" w:rsidP="00C50EB8">
      <w:pPr>
        <w:pStyle w:val="Punktlist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nb-NO"/>
        </w:rPr>
      </w:pPr>
      <w:r w:rsidRPr="00682035">
        <w:rPr>
          <w:rFonts w:ascii="Times New Roman" w:hAnsi="Times New Roman" w:cs="Times New Roman"/>
          <w:sz w:val="24"/>
          <w:szCs w:val="24"/>
          <w:lang w:val="nb-NO"/>
        </w:rPr>
        <w:t>Koordinere og tilrettelegge simulering som metode for opplæring, trening og kvalitetssikring på tvers av klinikker, avdelinger og enheter</w:t>
      </w:r>
    </w:p>
    <w:p w14:paraId="7867390A" w14:textId="77777777" w:rsidR="00C50EB8" w:rsidRPr="00682035" w:rsidRDefault="00C50EB8" w:rsidP="00C50EB8">
      <w:pPr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>Bidra til at simuleringsbaserte læringsaktiviteter er en del av virksomheten, og utvikle den helhetlig, slik at den støtter læring, kvalitet og kontinuerlig forbedring</w:t>
      </w:r>
    </w:p>
    <w:p w14:paraId="2B042793" w14:textId="6D9D4613" w:rsidR="00C50EB8" w:rsidRPr="00682035" w:rsidRDefault="00C50EB8" w:rsidP="00C50EB8">
      <w:pPr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284A6938">
        <w:rPr>
          <w:rFonts w:ascii="Times New Roman" w:hAnsi="Times New Roman" w:cs="Times New Roman"/>
        </w:rPr>
        <w:t>Lede simuleringsansvarlige og aktuelle nettverk. Støtte implementering av retningslinjer og standarder</w:t>
      </w:r>
      <w:r w:rsidR="471A731E" w:rsidRPr="284A6938">
        <w:rPr>
          <w:rFonts w:ascii="Times New Roman" w:hAnsi="Times New Roman" w:cs="Times New Roman"/>
        </w:rPr>
        <w:t xml:space="preserve"> (</w:t>
      </w:r>
      <w:r w:rsidR="00C43500">
        <w:rPr>
          <w:rFonts w:ascii="Times New Roman" w:hAnsi="Times New Roman" w:cs="Times New Roman"/>
        </w:rPr>
        <w:t>7</w:t>
      </w:r>
      <w:r w:rsidR="471A731E" w:rsidRPr="284A6938">
        <w:rPr>
          <w:rFonts w:ascii="Times New Roman" w:hAnsi="Times New Roman" w:cs="Times New Roman"/>
        </w:rPr>
        <w:t>)</w:t>
      </w:r>
    </w:p>
    <w:p w14:paraId="596EFE74" w14:textId="77777777" w:rsidR="00C50EB8" w:rsidRPr="00682035" w:rsidRDefault="00C50EB8" w:rsidP="00C50EB8">
      <w:pPr>
        <w:pStyle w:val="Overskrift3"/>
        <w:rPr>
          <w:rFonts w:ascii="Times New Roman" w:hAnsi="Times New Roman" w:cs="Times New Roman"/>
          <w:sz w:val="24"/>
          <w:szCs w:val="24"/>
        </w:rPr>
      </w:pPr>
    </w:p>
    <w:p w14:paraId="12248FFF" w14:textId="40DA882C" w:rsidR="00C50EB8" w:rsidRPr="00682035" w:rsidRDefault="00654E8C" w:rsidP="00654E8C">
      <w:pPr>
        <w:pStyle w:val="Overskrift3"/>
        <w:rPr>
          <w:rFonts w:ascii="Times New Roman" w:hAnsi="Times New Roman" w:cs="Times New Roman"/>
        </w:rPr>
      </w:pPr>
      <w:r w:rsidRPr="284A6938">
        <w:rPr>
          <w:rFonts w:ascii="Times New Roman" w:hAnsi="Times New Roman" w:cs="Times New Roman"/>
        </w:rPr>
        <w:t xml:space="preserve">3.2.2 </w:t>
      </w:r>
      <w:r w:rsidR="00C50EB8" w:rsidRPr="284A6938">
        <w:rPr>
          <w:rFonts w:ascii="Times New Roman" w:hAnsi="Times New Roman" w:cs="Times New Roman"/>
        </w:rPr>
        <w:t xml:space="preserve">Simuleringsansvarlig </w:t>
      </w:r>
      <w:r w:rsidR="7268EF6C" w:rsidRPr="284A6938">
        <w:rPr>
          <w:rFonts w:ascii="Times New Roman" w:hAnsi="Times New Roman" w:cs="Times New Roman"/>
        </w:rPr>
        <w:t>(</w:t>
      </w:r>
      <w:r w:rsidR="00C50EB8" w:rsidRPr="284A6938">
        <w:rPr>
          <w:rFonts w:ascii="Times New Roman" w:hAnsi="Times New Roman" w:cs="Times New Roman"/>
        </w:rPr>
        <w:t>sykehus)</w:t>
      </w:r>
    </w:p>
    <w:p w14:paraId="1FB4D3AC" w14:textId="77777777" w:rsidR="00C50EB8" w:rsidRPr="00682035" w:rsidRDefault="00C50EB8" w:rsidP="00C50EB8">
      <w:pPr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>Anbefalt stillingsandel: Minimum 50 %</w:t>
      </w:r>
    </w:p>
    <w:p w14:paraId="77294380" w14:textId="77777777" w:rsidR="00C50EB8" w:rsidRPr="00682035" w:rsidRDefault="00C50EB8" w:rsidP="00C50EB8">
      <w:pPr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>Ansvar og oppgaver:</w:t>
      </w:r>
    </w:p>
    <w:p w14:paraId="050F736C" w14:textId="77777777" w:rsidR="00C50EB8" w:rsidRPr="00682035" w:rsidRDefault="00C50EB8" w:rsidP="00C50EB8">
      <w:pPr>
        <w:pStyle w:val="Listeavsnitt"/>
        <w:numPr>
          <w:ilvl w:val="0"/>
          <w:numId w:val="14"/>
        </w:numPr>
        <w:spacing w:line="259" w:lineRule="auto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 xml:space="preserve">Være bindeledd mellom foretakskoordinator, lokal ledelse og </w:t>
      </w:r>
      <w:proofErr w:type="spellStart"/>
      <w:r w:rsidRPr="00682035">
        <w:rPr>
          <w:rFonts w:ascii="Times New Roman" w:hAnsi="Times New Roman" w:cs="Times New Roman"/>
        </w:rPr>
        <w:t>fasilitatorer</w:t>
      </w:r>
      <w:proofErr w:type="spellEnd"/>
    </w:p>
    <w:p w14:paraId="3CCBBBB2" w14:textId="77777777" w:rsidR="00C50EB8" w:rsidRPr="00682035" w:rsidRDefault="00C50EB8" w:rsidP="00C50EB8">
      <w:pPr>
        <w:numPr>
          <w:ilvl w:val="0"/>
          <w:numId w:val="14"/>
        </w:numPr>
        <w:spacing w:line="259" w:lineRule="auto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>Delta aktivt i foretakskoordinatornettverket</w:t>
      </w:r>
    </w:p>
    <w:p w14:paraId="6EEC5DC0" w14:textId="77777777" w:rsidR="00C50EB8" w:rsidRPr="00682035" w:rsidRDefault="00C50EB8" w:rsidP="00C50EB8">
      <w:pPr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>Tilrettelegge og følge opp lokale simuleringsaktiviteter</w:t>
      </w:r>
    </w:p>
    <w:p w14:paraId="7CD57087" w14:textId="77777777" w:rsidR="00C50EB8" w:rsidRPr="00682035" w:rsidRDefault="00C50EB8" w:rsidP="00C50EB8">
      <w:pPr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>Sikre høy faglig kvalitet og kontinuitet</w:t>
      </w:r>
    </w:p>
    <w:p w14:paraId="234AECE5" w14:textId="77777777" w:rsidR="00C50EB8" w:rsidRPr="00682035" w:rsidRDefault="00C50EB8" w:rsidP="00C50EB8">
      <w:pPr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 xml:space="preserve">Ha oversikt over oppdaterte og aktive </w:t>
      </w:r>
      <w:proofErr w:type="spellStart"/>
      <w:r w:rsidRPr="00682035">
        <w:rPr>
          <w:rFonts w:ascii="Times New Roman" w:hAnsi="Times New Roman" w:cs="Times New Roman"/>
        </w:rPr>
        <w:t>fasilitatorer</w:t>
      </w:r>
      <w:proofErr w:type="spellEnd"/>
      <w:r w:rsidRPr="00682035">
        <w:rPr>
          <w:rFonts w:ascii="Times New Roman" w:hAnsi="Times New Roman" w:cs="Times New Roman"/>
        </w:rPr>
        <w:t>, for å sikre tilgjengelighet og ressursstyring</w:t>
      </w:r>
    </w:p>
    <w:p w14:paraId="0C6EDECB" w14:textId="282C8675" w:rsidR="00C50EB8" w:rsidRPr="00682035" w:rsidRDefault="00C50EB8" w:rsidP="00C50EB8">
      <w:pPr>
        <w:pStyle w:val="Punktlist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nb-NO"/>
        </w:rPr>
      </w:pPr>
      <w:r w:rsidRPr="00682035">
        <w:rPr>
          <w:rFonts w:ascii="Times New Roman" w:hAnsi="Times New Roman" w:cs="Times New Roman"/>
          <w:sz w:val="24"/>
          <w:szCs w:val="24"/>
          <w:lang w:val="nb-NO"/>
        </w:rPr>
        <w:t xml:space="preserve">Arrangere årlige nettverksmøter og fagdager for </w:t>
      </w:r>
      <w:proofErr w:type="spellStart"/>
      <w:r w:rsidRPr="00682035">
        <w:rPr>
          <w:rFonts w:ascii="Times New Roman" w:hAnsi="Times New Roman" w:cs="Times New Roman"/>
          <w:sz w:val="24"/>
          <w:szCs w:val="24"/>
          <w:lang w:val="nb-NO"/>
        </w:rPr>
        <w:t>fasilitatorer</w:t>
      </w:r>
      <w:proofErr w:type="spellEnd"/>
      <w:r w:rsidRPr="00682035">
        <w:rPr>
          <w:rFonts w:ascii="Times New Roman" w:hAnsi="Times New Roman" w:cs="Times New Roman"/>
          <w:sz w:val="24"/>
          <w:szCs w:val="24"/>
          <w:lang w:val="nb-NO"/>
        </w:rPr>
        <w:t xml:space="preserve"> og annet simuleringspersonell for å styrke kompetanse og nettverk (</w:t>
      </w:r>
      <w:r w:rsidR="0063694B">
        <w:rPr>
          <w:rFonts w:ascii="Times New Roman" w:hAnsi="Times New Roman" w:cs="Times New Roman"/>
          <w:sz w:val="24"/>
          <w:szCs w:val="24"/>
          <w:lang w:val="nb-NO"/>
        </w:rPr>
        <w:t>6</w:t>
      </w:r>
      <w:r w:rsidRPr="00682035">
        <w:rPr>
          <w:rFonts w:ascii="Times New Roman" w:hAnsi="Times New Roman" w:cs="Times New Roman"/>
          <w:sz w:val="24"/>
          <w:szCs w:val="24"/>
          <w:lang w:val="nb-NO"/>
        </w:rPr>
        <w:t>)</w:t>
      </w:r>
    </w:p>
    <w:p w14:paraId="1465BDCF" w14:textId="77777777" w:rsidR="00C50EB8" w:rsidRPr="00682035" w:rsidRDefault="00C50EB8" w:rsidP="00C50EB8">
      <w:pPr>
        <w:pStyle w:val="Listeavsnitt"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 xml:space="preserve">Gi </w:t>
      </w:r>
      <w:proofErr w:type="spellStart"/>
      <w:r w:rsidRPr="00682035">
        <w:rPr>
          <w:rFonts w:ascii="Times New Roman" w:hAnsi="Times New Roman" w:cs="Times New Roman"/>
        </w:rPr>
        <w:t>fasilitatorer</w:t>
      </w:r>
      <w:proofErr w:type="spellEnd"/>
      <w:r w:rsidRPr="00682035">
        <w:rPr>
          <w:rFonts w:ascii="Times New Roman" w:hAnsi="Times New Roman" w:cs="Times New Roman"/>
        </w:rPr>
        <w:t xml:space="preserve"> opplæring og veiledning</w:t>
      </w:r>
    </w:p>
    <w:p w14:paraId="1E2F5A2F" w14:textId="77777777" w:rsidR="00C50EB8" w:rsidRPr="00682035" w:rsidRDefault="00C50EB8" w:rsidP="00C50EB8">
      <w:pPr>
        <w:pStyle w:val="Punktlist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nb-NO"/>
        </w:rPr>
      </w:pPr>
      <w:r w:rsidRPr="00682035">
        <w:rPr>
          <w:rFonts w:ascii="Times New Roman" w:hAnsi="Times New Roman" w:cs="Times New Roman"/>
          <w:sz w:val="24"/>
          <w:szCs w:val="24"/>
          <w:lang w:val="nb-NO"/>
        </w:rPr>
        <w:t xml:space="preserve">Gjennomføre grunnkurs for </w:t>
      </w:r>
      <w:proofErr w:type="spellStart"/>
      <w:r w:rsidRPr="00682035">
        <w:rPr>
          <w:rFonts w:ascii="Times New Roman" w:hAnsi="Times New Roman" w:cs="Times New Roman"/>
          <w:sz w:val="24"/>
          <w:szCs w:val="24"/>
          <w:lang w:val="nb-NO"/>
        </w:rPr>
        <w:t>fasilitatorer</w:t>
      </w:r>
      <w:proofErr w:type="spellEnd"/>
      <w:r w:rsidRPr="00682035">
        <w:rPr>
          <w:rFonts w:ascii="Times New Roman" w:hAnsi="Times New Roman" w:cs="Times New Roman"/>
          <w:sz w:val="24"/>
          <w:szCs w:val="24"/>
          <w:lang w:val="nb-NO"/>
        </w:rPr>
        <w:t xml:space="preserve"> i helsefaglig simulering, og påbyggingsmoduler</w:t>
      </w:r>
    </w:p>
    <w:p w14:paraId="19A38874" w14:textId="77777777" w:rsidR="00C50EB8" w:rsidRPr="00682035" w:rsidRDefault="00C50EB8" w:rsidP="00C50EB8">
      <w:pPr>
        <w:pStyle w:val="Listeavsnitt"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>Samarbeide med interessepartnere for kompetanseutvikling</w:t>
      </w:r>
    </w:p>
    <w:p w14:paraId="31B699A4" w14:textId="77777777" w:rsidR="00C50EB8" w:rsidRPr="00682035" w:rsidRDefault="00C50EB8" w:rsidP="00C50EB8">
      <w:pPr>
        <w:pStyle w:val="Punktlist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nb-NO"/>
        </w:rPr>
      </w:pPr>
      <w:r w:rsidRPr="00682035">
        <w:rPr>
          <w:rFonts w:ascii="Times New Roman" w:hAnsi="Times New Roman" w:cs="Times New Roman"/>
          <w:sz w:val="24"/>
          <w:szCs w:val="24"/>
          <w:lang w:val="nb-NO"/>
        </w:rPr>
        <w:t xml:space="preserve">Sikre tilgang til kursstab gjennom rekruttering av erfarne </w:t>
      </w:r>
      <w:proofErr w:type="spellStart"/>
      <w:r w:rsidRPr="00682035">
        <w:rPr>
          <w:rFonts w:ascii="Times New Roman" w:hAnsi="Times New Roman" w:cs="Times New Roman"/>
          <w:sz w:val="24"/>
          <w:szCs w:val="24"/>
          <w:lang w:val="nb-NO"/>
        </w:rPr>
        <w:t>fasilitatorer</w:t>
      </w:r>
      <w:proofErr w:type="spellEnd"/>
    </w:p>
    <w:p w14:paraId="029B870A" w14:textId="2EEF4EEF" w:rsidR="00C50EB8" w:rsidRPr="00682035" w:rsidRDefault="00C50EB8" w:rsidP="00654E8C">
      <w:pPr>
        <w:pStyle w:val="Overskrift3"/>
        <w:rPr>
          <w:rFonts w:ascii="Times New Roman" w:hAnsi="Times New Roman" w:cs="Times New Roman"/>
        </w:rPr>
      </w:pPr>
      <w:r w:rsidRPr="5DB2306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54E8C" w:rsidRPr="284A6938">
        <w:rPr>
          <w:rFonts w:ascii="Times New Roman" w:hAnsi="Times New Roman" w:cs="Times New Roman"/>
        </w:rPr>
        <w:t xml:space="preserve">3.2.3 </w:t>
      </w:r>
      <w:proofErr w:type="spellStart"/>
      <w:r w:rsidRPr="284A6938">
        <w:rPr>
          <w:rFonts w:ascii="Times New Roman" w:hAnsi="Times New Roman" w:cs="Times New Roman"/>
        </w:rPr>
        <w:t>Fasilitatorer</w:t>
      </w:r>
      <w:proofErr w:type="spellEnd"/>
      <w:r w:rsidRPr="284A6938">
        <w:rPr>
          <w:rFonts w:ascii="Times New Roman" w:hAnsi="Times New Roman" w:cs="Times New Roman"/>
        </w:rPr>
        <w:t xml:space="preserve"> (avdeling)</w:t>
      </w:r>
    </w:p>
    <w:p w14:paraId="78936E80" w14:textId="77777777" w:rsidR="005640B2" w:rsidRDefault="005640B2" w:rsidP="005640B2">
      <w:pPr>
        <w:numPr>
          <w:ilvl w:val="0"/>
          <w:numId w:val="16"/>
        </w:numPr>
        <w:spacing w:line="259" w:lineRule="auto"/>
        <w:rPr>
          <w:rFonts w:ascii="Times New Roman" w:hAnsi="Times New Roman" w:cs="Times New Roman"/>
        </w:rPr>
      </w:pPr>
      <w:r w:rsidRPr="005640B2">
        <w:rPr>
          <w:rFonts w:ascii="Times New Roman" w:hAnsi="Times New Roman" w:cs="Times New Roman"/>
        </w:rPr>
        <w:t xml:space="preserve">Ha minst to </w:t>
      </w:r>
      <w:proofErr w:type="spellStart"/>
      <w:r w:rsidRPr="005640B2">
        <w:rPr>
          <w:rFonts w:ascii="Times New Roman" w:hAnsi="Times New Roman" w:cs="Times New Roman"/>
        </w:rPr>
        <w:t>fasilitatorer</w:t>
      </w:r>
      <w:proofErr w:type="spellEnd"/>
      <w:r w:rsidRPr="005640B2">
        <w:rPr>
          <w:rFonts w:ascii="Times New Roman" w:hAnsi="Times New Roman" w:cs="Times New Roman"/>
        </w:rPr>
        <w:t xml:space="preserve"> per avdeling</w:t>
      </w:r>
    </w:p>
    <w:p w14:paraId="4413B762" w14:textId="5C91647E" w:rsidR="00BF2D9C" w:rsidRPr="005640B2" w:rsidRDefault="00BF2D9C" w:rsidP="005640B2">
      <w:pPr>
        <w:numPr>
          <w:ilvl w:val="0"/>
          <w:numId w:val="16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Bruke </w:t>
      </w:r>
      <w:r w:rsidRPr="00BF2D9C">
        <w:rPr>
          <w:rFonts w:ascii="Times New Roman" w:hAnsi="Times New Roman" w:cs="Times New Roman"/>
        </w:rPr>
        <w:t>intensjonsavtale</w:t>
      </w:r>
      <w:r>
        <w:rPr>
          <w:rFonts w:ascii="Times New Roman" w:hAnsi="Times New Roman" w:cs="Times New Roman"/>
        </w:rPr>
        <w:t xml:space="preserve"> (</w:t>
      </w:r>
      <w:r w:rsidR="00C4350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 utarbeidet av InterRegSim</w:t>
      </w:r>
    </w:p>
    <w:p w14:paraId="4B032AB2" w14:textId="77777777" w:rsidR="005640B2" w:rsidRPr="005640B2" w:rsidRDefault="6C1B4732" w:rsidP="551E347D">
      <w:pPr>
        <w:numPr>
          <w:ilvl w:val="0"/>
          <w:numId w:val="16"/>
        </w:numPr>
        <w:spacing w:line="259" w:lineRule="auto"/>
        <w:rPr>
          <w:rFonts w:ascii="Times New Roman" w:hAnsi="Times New Roman" w:cs="Times New Roman"/>
        </w:rPr>
      </w:pPr>
      <w:r w:rsidRPr="551E347D">
        <w:rPr>
          <w:rFonts w:ascii="Times New Roman" w:hAnsi="Times New Roman" w:cs="Times New Roman"/>
        </w:rPr>
        <w:t>Samarbeide på tvers av avdelinger ved behov</w:t>
      </w:r>
    </w:p>
    <w:p w14:paraId="5389D4CA" w14:textId="132553EF" w:rsidR="005640B2" w:rsidRPr="005640B2" w:rsidRDefault="414C7307" w:rsidP="551E347D">
      <w:pPr>
        <w:numPr>
          <w:ilvl w:val="0"/>
          <w:numId w:val="16"/>
        </w:numPr>
        <w:spacing w:line="259" w:lineRule="auto"/>
        <w:rPr>
          <w:rFonts w:ascii="Times New Roman" w:hAnsi="Times New Roman" w:cs="Times New Roman"/>
        </w:rPr>
      </w:pPr>
      <w:r w:rsidRPr="2DC0A9F7">
        <w:rPr>
          <w:rFonts w:ascii="Times New Roman" w:hAnsi="Times New Roman" w:cs="Times New Roman"/>
        </w:rPr>
        <w:t>Engasjerte og motiverte fasilitatorer deltar aktivt i faglig utvikling</w:t>
      </w:r>
      <w:r w:rsidR="501067D4" w:rsidRPr="2DC0A9F7">
        <w:rPr>
          <w:rFonts w:ascii="Times New Roman" w:hAnsi="Times New Roman" w:cs="Times New Roman"/>
        </w:rPr>
        <w:t>,</w:t>
      </w:r>
      <w:r w:rsidRPr="2DC0A9F7">
        <w:rPr>
          <w:rFonts w:ascii="Times New Roman" w:hAnsi="Times New Roman" w:cs="Times New Roman"/>
        </w:rPr>
        <w:t xml:space="preserve"> </w:t>
      </w:r>
      <w:r w:rsidR="7ED75F55" w:rsidRPr="2DC0A9F7">
        <w:rPr>
          <w:rFonts w:ascii="Times New Roman" w:hAnsi="Times New Roman" w:cs="Times New Roman"/>
        </w:rPr>
        <w:t>b</w:t>
      </w:r>
      <w:r w:rsidRPr="2DC0A9F7">
        <w:rPr>
          <w:rFonts w:ascii="Times New Roman" w:hAnsi="Times New Roman" w:cs="Times New Roman"/>
        </w:rPr>
        <w:t>idrar i planlegging og gjennomføring av simuleringsbaserte læringsaktiviteter, skaper trygge og lærerike</w:t>
      </w:r>
      <w:r w:rsidR="4E76DE5A" w:rsidRPr="2DC0A9F7">
        <w:rPr>
          <w:rFonts w:ascii="Times New Roman" w:hAnsi="Times New Roman" w:cs="Times New Roman"/>
        </w:rPr>
        <w:t xml:space="preserve"> </w:t>
      </w:r>
      <w:r w:rsidRPr="2DC0A9F7">
        <w:rPr>
          <w:rFonts w:ascii="Times New Roman" w:hAnsi="Times New Roman" w:cs="Times New Roman"/>
        </w:rPr>
        <w:t>arenaer</w:t>
      </w:r>
      <w:r w:rsidR="07C4447D" w:rsidRPr="2DC0A9F7">
        <w:rPr>
          <w:rFonts w:ascii="Times New Roman" w:hAnsi="Times New Roman" w:cs="Times New Roman"/>
        </w:rPr>
        <w:t xml:space="preserve">, samt </w:t>
      </w:r>
      <w:r w:rsidRPr="2DC0A9F7">
        <w:rPr>
          <w:rFonts w:ascii="Times New Roman" w:hAnsi="Times New Roman" w:cs="Times New Roman"/>
        </w:rPr>
        <w:t>deltar i kurs og nettverk</w:t>
      </w:r>
      <w:r w:rsidR="347C0513" w:rsidRPr="2DC0A9F7">
        <w:rPr>
          <w:rFonts w:ascii="Times New Roman" w:hAnsi="Times New Roman" w:cs="Times New Roman"/>
        </w:rPr>
        <w:t xml:space="preserve"> for erfaringsdeling og kompetans</w:t>
      </w:r>
      <w:r w:rsidR="6CA5F1D7" w:rsidRPr="2DC0A9F7">
        <w:rPr>
          <w:rFonts w:ascii="Times New Roman" w:hAnsi="Times New Roman" w:cs="Times New Roman"/>
        </w:rPr>
        <w:t xml:space="preserve">eutvikling </w:t>
      </w:r>
    </w:p>
    <w:p w14:paraId="69B53953" w14:textId="2BCB507F" w:rsidR="005640B2" w:rsidRPr="005640B2" w:rsidRDefault="005640B2" w:rsidP="005640B2">
      <w:pPr>
        <w:numPr>
          <w:ilvl w:val="0"/>
          <w:numId w:val="16"/>
        </w:numPr>
        <w:spacing w:line="259" w:lineRule="auto"/>
        <w:rPr>
          <w:rFonts w:ascii="Times New Roman" w:hAnsi="Times New Roman" w:cs="Times New Roman"/>
        </w:rPr>
      </w:pPr>
      <w:r w:rsidRPr="005640B2">
        <w:rPr>
          <w:rFonts w:ascii="Times New Roman" w:hAnsi="Times New Roman" w:cs="Times New Roman"/>
        </w:rPr>
        <w:t xml:space="preserve">Tilstrekkelig avsatt tid for </w:t>
      </w:r>
      <w:proofErr w:type="spellStart"/>
      <w:r w:rsidRPr="005640B2">
        <w:rPr>
          <w:rFonts w:ascii="Times New Roman" w:hAnsi="Times New Roman" w:cs="Times New Roman"/>
        </w:rPr>
        <w:t>fasilitatorer</w:t>
      </w:r>
      <w:proofErr w:type="spellEnd"/>
      <w:r w:rsidRPr="005640B2">
        <w:rPr>
          <w:rFonts w:ascii="Times New Roman" w:hAnsi="Times New Roman" w:cs="Times New Roman"/>
        </w:rPr>
        <w:t xml:space="preserve"> til forberedelse, gjennomføring og etterarbeid knyttet til simuleringsbaserte læringsaktiviteter er nødvendig. Minimum 30 minutter til forarbeid og 30 minutter til etterarbeid per simulering. Tidsaspektet på simuleringen (</w:t>
      </w:r>
      <w:proofErr w:type="spellStart"/>
      <w:r w:rsidRPr="005640B2">
        <w:rPr>
          <w:rFonts w:ascii="Times New Roman" w:hAnsi="Times New Roman" w:cs="Times New Roman"/>
        </w:rPr>
        <w:t>brief</w:t>
      </w:r>
      <w:proofErr w:type="spellEnd"/>
      <w:r w:rsidRPr="005640B2">
        <w:rPr>
          <w:rFonts w:ascii="Times New Roman" w:hAnsi="Times New Roman" w:cs="Times New Roman"/>
        </w:rPr>
        <w:t xml:space="preserve">, gjennomføring, </w:t>
      </w:r>
      <w:proofErr w:type="spellStart"/>
      <w:r w:rsidRPr="005640B2">
        <w:rPr>
          <w:rFonts w:ascii="Times New Roman" w:hAnsi="Times New Roman" w:cs="Times New Roman"/>
        </w:rPr>
        <w:t>debrief</w:t>
      </w:r>
      <w:proofErr w:type="spellEnd"/>
      <w:r w:rsidRPr="005640B2">
        <w:rPr>
          <w:rFonts w:ascii="Times New Roman" w:hAnsi="Times New Roman" w:cs="Times New Roman"/>
        </w:rPr>
        <w:t>)</w:t>
      </w:r>
      <w:r w:rsidR="00460087">
        <w:rPr>
          <w:rFonts w:ascii="Times New Roman" w:hAnsi="Times New Roman" w:cs="Times New Roman"/>
        </w:rPr>
        <w:t xml:space="preserve"> (3)</w:t>
      </w:r>
      <w:r w:rsidRPr="005640B2">
        <w:rPr>
          <w:rFonts w:ascii="Times New Roman" w:hAnsi="Times New Roman" w:cs="Times New Roman"/>
        </w:rPr>
        <w:t xml:space="preserve"> planlegges av </w:t>
      </w:r>
      <w:proofErr w:type="spellStart"/>
      <w:r w:rsidRPr="005640B2">
        <w:rPr>
          <w:rFonts w:ascii="Times New Roman" w:hAnsi="Times New Roman" w:cs="Times New Roman"/>
        </w:rPr>
        <w:t>fasilitator</w:t>
      </w:r>
      <w:proofErr w:type="spellEnd"/>
      <w:r w:rsidRPr="005640B2">
        <w:rPr>
          <w:rFonts w:ascii="Times New Roman" w:hAnsi="Times New Roman" w:cs="Times New Roman"/>
        </w:rPr>
        <w:t xml:space="preserve"> (</w:t>
      </w:r>
      <w:r w:rsidR="00C43500">
        <w:rPr>
          <w:rFonts w:ascii="Times New Roman" w:hAnsi="Times New Roman" w:cs="Times New Roman"/>
        </w:rPr>
        <w:t>6</w:t>
      </w:r>
      <w:r w:rsidRPr="005640B2">
        <w:rPr>
          <w:rFonts w:ascii="Times New Roman" w:hAnsi="Times New Roman" w:cs="Times New Roman"/>
        </w:rPr>
        <w:t>) ut fra hvilket scenario som benyttes</w:t>
      </w:r>
    </w:p>
    <w:p w14:paraId="17E31457" w14:textId="77777777" w:rsidR="005640B2" w:rsidRDefault="005640B2" w:rsidP="005640B2">
      <w:pPr>
        <w:pStyle w:val="Overskrift2"/>
        <w:numPr>
          <w:ilvl w:val="0"/>
          <w:numId w:val="16"/>
        </w:numPr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14:ligatures w14:val="none"/>
        </w:rPr>
      </w:pPr>
      <w:r w:rsidRPr="005640B2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14:ligatures w14:val="none"/>
        </w:rPr>
        <w:t>Systematisk kompetanseutvikling gjennom mentorordninger og jevnlig oppfølging</w:t>
      </w:r>
    </w:p>
    <w:p w14:paraId="63C49169" w14:textId="27483341" w:rsidR="00C50EB8" w:rsidRPr="00682035" w:rsidRDefault="00654E8C" w:rsidP="005640B2">
      <w:pPr>
        <w:pStyle w:val="Overskrift2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 xml:space="preserve">3.3 </w:t>
      </w:r>
      <w:proofErr w:type="spellStart"/>
      <w:r w:rsidR="00C50EB8" w:rsidRPr="00682035">
        <w:rPr>
          <w:rFonts w:ascii="Times New Roman" w:hAnsi="Times New Roman" w:cs="Times New Roman"/>
        </w:rPr>
        <w:t>Fasilitere</w:t>
      </w:r>
      <w:proofErr w:type="spellEnd"/>
    </w:p>
    <w:p w14:paraId="5A84FC22" w14:textId="77777777" w:rsidR="00C50EB8" w:rsidRPr="00682035" w:rsidRDefault="00C50EB8" w:rsidP="00C50EB8">
      <w:pPr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 xml:space="preserve">For å sikre kontinuitet og kvalitet i </w:t>
      </w:r>
      <w:proofErr w:type="spellStart"/>
      <w:r w:rsidRPr="00682035">
        <w:rPr>
          <w:rFonts w:ascii="Times New Roman" w:hAnsi="Times New Roman" w:cs="Times New Roman"/>
        </w:rPr>
        <w:t>fasilitatornettverket</w:t>
      </w:r>
      <w:proofErr w:type="spellEnd"/>
      <w:r w:rsidRPr="00682035">
        <w:rPr>
          <w:rFonts w:ascii="Times New Roman" w:hAnsi="Times New Roman" w:cs="Times New Roman"/>
        </w:rPr>
        <w:t xml:space="preserve"> anbefales det å:</w:t>
      </w:r>
    </w:p>
    <w:p w14:paraId="3AC9938C" w14:textId="4EFDEDF6" w:rsidR="00C50EB8" w:rsidRPr="00682035" w:rsidRDefault="00C50EB8" w:rsidP="00C50EB8">
      <w:pPr>
        <w:numPr>
          <w:ilvl w:val="0"/>
          <w:numId w:val="16"/>
        </w:numPr>
        <w:spacing w:line="259" w:lineRule="auto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 xml:space="preserve">Rekruttere nye </w:t>
      </w:r>
      <w:proofErr w:type="spellStart"/>
      <w:r w:rsidRPr="00682035">
        <w:rPr>
          <w:rFonts w:ascii="Times New Roman" w:hAnsi="Times New Roman" w:cs="Times New Roman"/>
        </w:rPr>
        <w:t>fasilitatorer</w:t>
      </w:r>
      <w:proofErr w:type="spellEnd"/>
      <w:r w:rsidRPr="00682035">
        <w:rPr>
          <w:rFonts w:ascii="Times New Roman" w:hAnsi="Times New Roman" w:cs="Times New Roman"/>
        </w:rPr>
        <w:t xml:space="preserve"> med motivasjon og engasjement, i samarbeid mellom </w:t>
      </w:r>
      <w:proofErr w:type="spellStart"/>
      <w:r w:rsidRPr="00682035">
        <w:rPr>
          <w:rFonts w:ascii="Times New Roman" w:hAnsi="Times New Roman" w:cs="Times New Roman"/>
        </w:rPr>
        <w:t>RegSim</w:t>
      </w:r>
      <w:proofErr w:type="spellEnd"/>
      <w:r w:rsidRPr="00682035">
        <w:rPr>
          <w:rFonts w:ascii="Times New Roman" w:hAnsi="Times New Roman" w:cs="Times New Roman"/>
        </w:rPr>
        <w:t>, foretakskoordinatorer og avdelingsledere (</w:t>
      </w:r>
      <w:r w:rsidR="00C43500">
        <w:rPr>
          <w:rFonts w:ascii="Times New Roman" w:hAnsi="Times New Roman" w:cs="Times New Roman"/>
        </w:rPr>
        <w:t>6</w:t>
      </w:r>
      <w:r w:rsidRPr="00682035">
        <w:rPr>
          <w:rFonts w:ascii="Times New Roman" w:hAnsi="Times New Roman" w:cs="Times New Roman"/>
        </w:rPr>
        <w:t>)</w:t>
      </w:r>
    </w:p>
    <w:p w14:paraId="622E2A9D" w14:textId="77777777" w:rsidR="00C50EB8" w:rsidRPr="00682035" w:rsidRDefault="00C50EB8" w:rsidP="00C50EB8">
      <w:pPr>
        <w:numPr>
          <w:ilvl w:val="0"/>
          <w:numId w:val="16"/>
        </w:numPr>
        <w:spacing w:line="259" w:lineRule="auto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 xml:space="preserve">Tilby grunnkurs i helsefaglig simulering og påbyggingsmoduler for </w:t>
      </w:r>
      <w:proofErr w:type="spellStart"/>
      <w:r w:rsidRPr="00682035">
        <w:rPr>
          <w:rFonts w:ascii="Times New Roman" w:hAnsi="Times New Roman" w:cs="Times New Roman"/>
        </w:rPr>
        <w:t>fasilitatorer</w:t>
      </w:r>
      <w:proofErr w:type="spellEnd"/>
    </w:p>
    <w:p w14:paraId="2025B130" w14:textId="77777777" w:rsidR="00C50EB8" w:rsidRPr="00682035" w:rsidRDefault="00C50EB8" w:rsidP="00C50EB8">
      <w:pPr>
        <w:numPr>
          <w:ilvl w:val="0"/>
          <w:numId w:val="16"/>
        </w:numPr>
        <w:spacing w:line="259" w:lineRule="auto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 xml:space="preserve">Utarbeide kompetanseplaner og holde oversikt over </w:t>
      </w:r>
      <w:proofErr w:type="spellStart"/>
      <w:r w:rsidRPr="00682035">
        <w:rPr>
          <w:rFonts w:ascii="Times New Roman" w:hAnsi="Times New Roman" w:cs="Times New Roman"/>
        </w:rPr>
        <w:t>fasilitatorressurser</w:t>
      </w:r>
      <w:proofErr w:type="spellEnd"/>
    </w:p>
    <w:p w14:paraId="610B4458" w14:textId="77777777" w:rsidR="00C50EB8" w:rsidRPr="00682035" w:rsidRDefault="00C50EB8" w:rsidP="00C50EB8">
      <w:pPr>
        <w:numPr>
          <w:ilvl w:val="0"/>
          <w:numId w:val="16"/>
        </w:numPr>
        <w:spacing w:line="259" w:lineRule="auto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 xml:space="preserve">Sørge for at personell er tilgjengelig til å levere grunnkurs for </w:t>
      </w:r>
      <w:proofErr w:type="spellStart"/>
      <w:r w:rsidRPr="00682035">
        <w:rPr>
          <w:rFonts w:ascii="Times New Roman" w:hAnsi="Times New Roman" w:cs="Times New Roman"/>
        </w:rPr>
        <w:t>fasilitatorer</w:t>
      </w:r>
      <w:proofErr w:type="spellEnd"/>
      <w:r w:rsidRPr="00682035">
        <w:rPr>
          <w:rFonts w:ascii="Times New Roman" w:hAnsi="Times New Roman" w:cs="Times New Roman"/>
        </w:rPr>
        <w:t xml:space="preserve"> i helsefaglig simulering, med mulighet for deltakelse i regional kursstab</w:t>
      </w:r>
    </w:p>
    <w:p w14:paraId="12B840B5" w14:textId="7315F655" w:rsidR="00C50EB8" w:rsidRPr="005640B2" w:rsidRDefault="00C50EB8" w:rsidP="00C50EB8">
      <w:pPr>
        <w:numPr>
          <w:ilvl w:val="0"/>
          <w:numId w:val="16"/>
        </w:numPr>
        <w:spacing w:line="259" w:lineRule="auto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>Registrere kompetanse i relevante systemer og gjøre kursmateriell tilgjengelig digitalt</w:t>
      </w:r>
    </w:p>
    <w:p w14:paraId="5C5C2982" w14:textId="234063A1" w:rsidR="00C50EB8" w:rsidRPr="00682035" w:rsidRDefault="00654E8C" w:rsidP="00654E8C">
      <w:pPr>
        <w:pStyle w:val="Overskrift2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 xml:space="preserve">3.4 </w:t>
      </w:r>
      <w:r w:rsidR="00C50EB8" w:rsidRPr="00682035">
        <w:rPr>
          <w:rFonts w:ascii="Times New Roman" w:hAnsi="Times New Roman" w:cs="Times New Roman"/>
        </w:rPr>
        <w:t>Gjennomføre</w:t>
      </w:r>
    </w:p>
    <w:p w14:paraId="56B14D9F" w14:textId="409DC37F" w:rsidR="00C50EB8" w:rsidRPr="00682035" w:rsidRDefault="00C50EB8" w:rsidP="00C50EB8">
      <w:pPr>
        <w:numPr>
          <w:ilvl w:val="0"/>
          <w:numId w:val="19"/>
        </w:numPr>
        <w:spacing w:line="259" w:lineRule="auto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>Sørg</w:t>
      </w:r>
      <w:r w:rsidR="004F0C1C" w:rsidRPr="00682035">
        <w:rPr>
          <w:rFonts w:ascii="Times New Roman" w:hAnsi="Times New Roman" w:cs="Times New Roman"/>
        </w:rPr>
        <w:t>e</w:t>
      </w:r>
      <w:r w:rsidRPr="00682035">
        <w:rPr>
          <w:rFonts w:ascii="Times New Roman" w:hAnsi="Times New Roman" w:cs="Times New Roman"/>
        </w:rPr>
        <w:t xml:space="preserve"> </w:t>
      </w:r>
      <w:r w:rsidRPr="2FB4278A">
        <w:rPr>
          <w:rFonts w:ascii="Times New Roman" w:hAnsi="Times New Roman" w:cs="Times New Roman"/>
        </w:rPr>
        <w:t>for</w:t>
      </w:r>
      <w:r w:rsidRPr="00682035">
        <w:rPr>
          <w:rFonts w:ascii="Times New Roman" w:hAnsi="Times New Roman" w:cs="Times New Roman"/>
        </w:rPr>
        <w:t xml:space="preserve"> utstyr og egnede lokaler</w:t>
      </w:r>
    </w:p>
    <w:p w14:paraId="6AFBAE17" w14:textId="77777777" w:rsidR="00C50EB8" w:rsidRPr="00682035" w:rsidRDefault="00C50EB8" w:rsidP="00C50EB8">
      <w:pPr>
        <w:numPr>
          <w:ilvl w:val="0"/>
          <w:numId w:val="19"/>
        </w:numPr>
        <w:spacing w:line="259" w:lineRule="auto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>Ha operatører/ressurspersoner for teknisk drift, logistikk og vedlikehold av utstyr, eventuelt samarbeid med medisinskteknisk avdeling</w:t>
      </w:r>
    </w:p>
    <w:p w14:paraId="5452A6AF" w14:textId="2B772125" w:rsidR="00C50EB8" w:rsidRPr="00682035" w:rsidRDefault="004F0C1C" w:rsidP="00A25363">
      <w:pPr>
        <w:pStyle w:val="Punktliste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nb-NO"/>
        </w:rPr>
      </w:pPr>
      <w:r w:rsidRPr="284A6938">
        <w:rPr>
          <w:rFonts w:ascii="Times New Roman" w:hAnsi="Times New Roman" w:cs="Times New Roman"/>
          <w:sz w:val="24"/>
          <w:szCs w:val="24"/>
          <w:lang w:val="nb-NO"/>
        </w:rPr>
        <w:t>Ha et s</w:t>
      </w:r>
      <w:r w:rsidR="00C50EB8" w:rsidRPr="284A6938">
        <w:rPr>
          <w:rFonts w:ascii="Times New Roman" w:hAnsi="Times New Roman" w:cs="Times New Roman"/>
          <w:sz w:val="24"/>
          <w:szCs w:val="24"/>
          <w:lang w:val="nb-NO"/>
        </w:rPr>
        <w:t>ystem for booking av utstyr, rom og personell</w:t>
      </w:r>
    </w:p>
    <w:p w14:paraId="14CD0876" w14:textId="29974CE5" w:rsidR="5DB2306A" w:rsidRDefault="5DB2306A" w:rsidP="5DB2306A">
      <w:pPr>
        <w:pStyle w:val="Punktliste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nb-NO"/>
        </w:rPr>
      </w:pPr>
    </w:p>
    <w:p w14:paraId="01D16B02" w14:textId="56025E74" w:rsidR="00C50EB8" w:rsidRDefault="00C50EB8" w:rsidP="00C50EB8">
      <w:pPr>
        <w:pStyle w:val="Punktliste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nb-NO"/>
        </w:rPr>
      </w:pPr>
      <w:r w:rsidRPr="00682035">
        <w:rPr>
          <w:rFonts w:ascii="Times New Roman" w:hAnsi="Times New Roman" w:cs="Times New Roman"/>
          <w:sz w:val="24"/>
          <w:szCs w:val="24"/>
          <w:lang w:val="nb-NO"/>
        </w:rPr>
        <w:t>Bruk</w:t>
      </w:r>
      <w:r w:rsidR="004F0C1C" w:rsidRPr="00682035">
        <w:rPr>
          <w:rFonts w:ascii="Times New Roman" w:hAnsi="Times New Roman" w:cs="Times New Roman"/>
          <w:sz w:val="24"/>
          <w:szCs w:val="24"/>
          <w:lang w:val="nb-NO"/>
        </w:rPr>
        <w:t>e</w:t>
      </w:r>
      <w:r w:rsidRPr="00682035">
        <w:rPr>
          <w:rFonts w:ascii="Times New Roman" w:hAnsi="Times New Roman" w:cs="Times New Roman"/>
          <w:sz w:val="24"/>
          <w:szCs w:val="24"/>
          <w:lang w:val="nb-NO"/>
        </w:rPr>
        <w:t xml:space="preserve"> kunnskapsbaserte verktøy anbefalt av </w:t>
      </w:r>
      <w:r w:rsidRPr="001C52C1">
        <w:rPr>
          <w:rFonts w:ascii="Times New Roman" w:hAnsi="Times New Roman" w:cs="Times New Roman"/>
          <w:sz w:val="24"/>
          <w:szCs w:val="24"/>
          <w:lang w:val="nb-NO"/>
        </w:rPr>
        <w:t>InterRegSim</w:t>
      </w:r>
    </w:p>
    <w:p w14:paraId="03787DB5" w14:textId="77777777" w:rsidR="0082070D" w:rsidRPr="00682035" w:rsidRDefault="0082070D" w:rsidP="0082070D">
      <w:pPr>
        <w:pStyle w:val="Punktliste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nb-NO"/>
        </w:rPr>
      </w:pPr>
    </w:p>
    <w:p w14:paraId="5A02E0A0" w14:textId="0253C502" w:rsidR="00C50EB8" w:rsidRPr="00682035" w:rsidRDefault="00C50EB8" w:rsidP="0082070D">
      <w:pPr>
        <w:pStyle w:val="Punktliste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nb-NO"/>
        </w:rPr>
      </w:pPr>
      <w:r w:rsidRPr="00682035">
        <w:rPr>
          <w:rFonts w:ascii="Times New Roman" w:hAnsi="Times New Roman" w:cs="Times New Roman"/>
          <w:sz w:val="24"/>
          <w:szCs w:val="24"/>
          <w:lang w:val="nb-NO"/>
        </w:rPr>
        <w:t>Bruk</w:t>
      </w:r>
      <w:r w:rsidR="004F0C1C" w:rsidRPr="00682035">
        <w:rPr>
          <w:rFonts w:ascii="Times New Roman" w:hAnsi="Times New Roman" w:cs="Times New Roman"/>
          <w:sz w:val="24"/>
          <w:szCs w:val="24"/>
          <w:lang w:val="nb-NO"/>
        </w:rPr>
        <w:t>e</w:t>
      </w:r>
      <w:r w:rsidRPr="00682035">
        <w:rPr>
          <w:rFonts w:ascii="Times New Roman" w:hAnsi="Times New Roman" w:cs="Times New Roman"/>
          <w:sz w:val="24"/>
          <w:szCs w:val="24"/>
          <w:lang w:val="nb-NO"/>
        </w:rPr>
        <w:t xml:space="preserve"> internasjonale kunnskapsbaserte standarder </w:t>
      </w:r>
      <w:r w:rsidR="001C52C1">
        <w:rPr>
          <w:rFonts w:ascii="Times New Roman" w:hAnsi="Times New Roman" w:cs="Times New Roman"/>
          <w:sz w:val="24"/>
          <w:szCs w:val="24"/>
          <w:lang w:val="nb-NO"/>
        </w:rPr>
        <w:t xml:space="preserve">fra </w:t>
      </w:r>
      <w:hyperlink r:id="rId8" w:history="1">
        <w:r w:rsidRPr="001C52C1">
          <w:rPr>
            <w:rStyle w:val="Hyperkobling"/>
            <w:rFonts w:ascii="Times New Roman" w:hAnsi="Times New Roman" w:cs="Times New Roman"/>
            <w:sz w:val="24"/>
            <w:szCs w:val="24"/>
            <w:lang w:val="nb-NO"/>
          </w:rPr>
          <w:t>INACSL</w:t>
        </w:r>
      </w:hyperlink>
      <w:r w:rsidR="6E894DAF" w:rsidRPr="33686616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6E894DAF" w:rsidRPr="0BB483CC">
        <w:rPr>
          <w:rFonts w:ascii="Times New Roman" w:hAnsi="Times New Roman" w:cs="Times New Roman"/>
          <w:sz w:val="24"/>
          <w:szCs w:val="24"/>
          <w:lang w:val="nb-NO"/>
        </w:rPr>
        <w:t>(</w:t>
      </w:r>
      <w:r w:rsidR="00C43500">
        <w:rPr>
          <w:rFonts w:ascii="Times New Roman" w:hAnsi="Times New Roman" w:cs="Times New Roman"/>
          <w:sz w:val="24"/>
          <w:szCs w:val="24"/>
          <w:lang w:val="nb-NO"/>
        </w:rPr>
        <w:t>8</w:t>
      </w:r>
      <w:r w:rsidR="6E894DAF" w:rsidRPr="0BB483CC">
        <w:rPr>
          <w:rFonts w:ascii="Times New Roman" w:hAnsi="Times New Roman" w:cs="Times New Roman"/>
          <w:sz w:val="24"/>
          <w:szCs w:val="24"/>
          <w:lang w:val="nb-NO"/>
        </w:rPr>
        <w:t>)</w:t>
      </w:r>
      <w:r w:rsidR="001C52C1">
        <w:rPr>
          <w:rFonts w:ascii="Times New Roman" w:hAnsi="Times New Roman" w:cs="Times New Roman"/>
          <w:sz w:val="24"/>
          <w:szCs w:val="24"/>
          <w:lang w:val="nb-NO"/>
        </w:rPr>
        <w:t xml:space="preserve"> og</w:t>
      </w:r>
      <w:r w:rsidRPr="00682035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hyperlink r:id="rId9" w:history="1">
        <w:proofErr w:type="spellStart"/>
        <w:r w:rsidRPr="001C52C1">
          <w:rPr>
            <w:rStyle w:val="Hyperkobling"/>
            <w:rFonts w:ascii="Times New Roman" w:hAnsi="Times New Roman" w:cs="Times New Roman"/>
            <w:sz w:val="24"/>
            <w:szCs w:val="24"/>
            <w:lang w:val="nb-NO"/>
          </w:rPr>
          <w:t>ASPiH</w:t>
        </w:r>
        <w:proofErr w:type="spellEnd"/>
      </w:hyperlink>
      <w:r w:rsidR="6FA67C73" w:rsidRPr="13709157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6FA67C73" w:rsidRPr="68CB1BA6">
        <w:rPr>
          <w:rFonts w:ascii="Times New Roman" w:hAnsi="Times New Roman" w:cs="Times New Roman"/>
          <w:sz w:val="24"/>
          <w:szCs w:val="24"/>
          <w:lang w:val="nb-NO"/>
        </w:rPr>
        <w:t>(</w:t>
      </w:r>
      <w:r w:rsidR="00C43500">
        <w:rPr>
          <w:rFonts w:ascii="Times New Roman" w:hAnsi="Times New Roman" w:cs="Times New Roman"/>
          <w:sz w:val="24"/>
          <w:szCs w:val="24"/>
          <w:lang w:val="nb-NO"/>
        </w:rPr>
        <w:t>9</w:t>
      </w:r>
      <w:r w:rsidRPr="68CB1BA6">
        <w:rPr>
          <w:rFonts w:ascii="Times New Roman" w:hAnsi="Times New Roman" w:cs="Times New Roman"/>
          <w:sz w:val="24"/>
          <w:szCs w:val="24"/>
          <w:lang w:val="nb-NO"/>
        </w:rPr>
        <w:t>)</w:t>
      </w:r>
      <w:r w:rsidRPr="00682035">
        <w:rPr>
          <w:rFonts w:ascii="Times New Roman" w:hAnsi="Times New Roman" w:cs="Times New Roman"/>
          <w:sz w:val="24"/>
          <w:szCs w:val="24"/>
          <w:lang w:val="nb-NO"/>
        </w:rPr>
        <w:t xml:space="preserve"> for kvalitet og struktur i simuleringsbasert læring. Standardene gir kunnskapsbaserte retningslinjer for planlegging, gjennomføring og evaluering av simuleringsaktiviteter, og bidrar til pedagogisk kvalitet, pasientsikkerhet og kontinuerlig forbedring</w:t>
      </w:r>
    </w:p>
    <w:p w14:paraId="3B703D1C" w14:textId="77777777" w:rsidR="00C50EB8" w:rsidRPr="00682035" w:rsidRDefault="00C50EB8" w:rsidP="00C50EB8">
      <w:pPr>
        <w:spacing w:line="259" w:lineRule="auto"/>
        <w:rPr>
          <w:rFonts w:ascii="Times New Roman" w:hAnsi="Times New Roman" w:cs="Times New Roman"/>
        </w:rPr>
      </w:pPr>
    </w:p>
    <w:p w14:paraId="5BE523A0" w14:textId="0F6A774E" w:rsidR="00C50EB8" w:rsidRPr="00682035" w:rsidRDefault="00654E8C" w:rsidP="00654E8C">
      <w:pPr>
        <w:pStyle w:val="Overskrift2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lastRenderedPageBreak/>
        <w:t xml:space="preserve">3.5 </w:t>
      </w:r>
      <w:r w:rsidR="00C50EB8" w:rsidRPr="00682035">
        <w:rPr>
          <w:rFonts w:ascii="Times New Roman" w:hAnsi="Times New Roman" w:cs="Times New Roman"/>
        </w:rPr>
        <w:t>Dokumentere</w:t>
      </w:r>
    </w:p>
    <w:p w14:paraId="0094A3C5" w14:textId="069D3571" w:rsidR="00C50EB8" w:rsidRPr="00682035" w:rsidRDefault="00C50EB8" w:rsidP="00C50EB8">
      <w:pPr>
        <w:numPr>
          <w:ilvl w:val="0"/>
          <w:numId w:val="20"/>
        </w:numPr>
        <w:spacing w:line="259" w:lineRule="auto"/>
        <w:rPr>
          <w:rFonts w:ascii="Times New Roman" w:hAnsi="Times New Roman" w:cs="Times New Roman"/>
        </w:rPr>
      </w:pPr>
      <w:r w:rsidRPr="284A6938">
        <w:rPr>
          <w:rFonts w:ascii="Times New Roman" w:hAnsi="Times New Roman" w:cs="Times New Roman"/>
        </w:rPr>
        <w:t>Avsett</w:t>
      </w:r>
      <w:r w:rsidR="5245967D" w:rsidRPr="284A6938">
        <w:rPr>
          <w:rFonts w:ascii="Times New Roman" w:hAnsi="Times New Roman" w:cs="Times New Roman"/>
        </w:rPr>
        <w:t>e</w:t>
      </w:r>
      <w:r w:rsidRPr="284A6938">
        <w:rPr>
          <w:rFonts w:ascii="Times New Roman" w:hAnsi="Times New Roman" w:cs="Times New Roman"/>
        </w:rPr>
        <w:t xml:space="preserve"> tid til rutinemessig evaluering og registrering av simuleringsbaserte læringsaktiviteter</w:t>
      </w:r>
    </w:p>
    <w:p w14:paraId="0B61ED9F" w14:textId="71AC31BC" w:rsidR="00C50EB8" w:rsidRPr="005640B2" w:rsidRDefault="00C50EB8" w:rsidP="00C50EB8">
      <w:pPr>
        <w:numPr>
          <w:ilvl w:val="0"/>
          <w:numId w:val="20"/>
        </w:numPr>
        <w:spacing w:line="259" w:lineRule="auto"/>
        <w:rPr>
          <w:rFonts w:ascii="Times New Roman" w:hAnsi="Times New Roman" w:cs="Times New Roman"/>
        </w:rPr>
      </w:pPr>
      <w:r w:rsidRPr="284A6938">
        <w:rPr>
          <w:rFonts w:ascii="Times New Roman" w:hAnsi="Times New Roman" w:cs="Times New Roman"/>
        </w:rPr>
        <w:t>Bruk</w:t>
      </w:r>
      <w:r w:rsidR="2AB6E310" w:rsidRPr="284A6938">
        <w:rPr>
          <w:rFonts w:ascii="Times New Roman" w:hAnsi="Times New Roman" w:cs="Times New Roman"/>
        </w:rPr>
        <w:t>e</w:t>
      </w:r>
      <w:r w:rsidRPr="284A6938">
        <w:rPr>
          <w:rFonts w:ascii="Times New Roman" w:hAnsi="Times New Roman" w:cs="Times New Roman"/>
        </w:rPr>
        <w:t xml:space="preserve"> anbefalte skjema og verktøy utarbeidet av InterRegSim</w:t>
      </w:r>
    </w:p>
    <w:p w14:paraId="2C1DCAFA" w14:textId="2EA7B6ED" w:rsidR="00C50EB8" w:rsidRPr="00682035" w:rsidRDefault="00654E8C" w:rsidP="00654E8C">
      <w:pPr>
        <w:pStyle w:val="Overskrift2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 xml:space="preserve">3.6 </w:t>
      </w:r>
      <w:r w:rsidR="00C50EB8" w:rsidRPr="00682035">
        <w:rPr>
          <w:rFonts w:ascii="Times New Roman" w:hAnsi="Times New Roman" w:cs="Times New Roman"/>
        </w:rPr>
        <w:t>Bygge nettverk</w:t>
      </w:r>
    </w:p>
    <w:p w14:paraId="0E00ACAB" w14:textId="77777777" w:rsidR="00C50EB8" w:rsidRPr="00682035" w:rsidRDefault="00C50EB8" w:rsidP="00C50EB8">
      <w:pPr>
        <w:numPr>
          <w:ilvl w:val="0"/>
          <w:numId w:val="10"/>
        </w:numPr>
        <w:spacing w:line="259" w:lineRule="auto"/>
        <w:rPr>
          <w:rFonts w:ascii="Times New Roman" w:hAnsi="Times New Roman" w:cs="Times New Roman"/>
        </w:rPr>
      </w:pPr>
      <w:r w:rsidRPr="00682035">
        <w:rPr>
          <w:rFonts w:ascii="Times New Roman" w:hAnsi="Times New Roman" w:cs="Times New Roman"/>
        </w:rPr>
        <w:t>Koordinere, utvikle og rapportere simuleringsaktivitet systematisk gjennom lokale nettverk</w:t>
      </w:r>
    </w:p>
    <w:p w14:paraId="4AECD969" w14:textId="050DB47A" w:rsidR="00C50EB8" w:rsidRPr="00682035" w:rsidRDefault="00C50EB8" w:rsidP="0082070D">
      <w:pPr>
        <w:pStyle w:val="Punktlist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nb-NO"/>
        </w:rPr>
      </w:pPr>
      <w:r w:rsidRPr="00682035">
        <w:rPr>
          <w:rFonts w:ascii="Times New Roman" w:hAnsi="Times New Roman" w:cs="Times New Roman"/>
          <w:sz w:val="24"/>
          <w:szCs w:val="24"/>
          <w:lang w:val="nb-NO"/>
        </w:rPr>
        <w:t xml:space="preserve">Gjennomføre årlige nettverksmøter for </w:t>
      </w:r>
      <w:proofErr w:type="spellStart"/>
      <w:r w:rsidRPr="00682035">
        <w:rPr>
          <w:rFonts w:ascii="Times New Roman" w:hAnsi="Times New Roman" w:cs="Times New Roman"/>
          <w:sz w:val="24"/>
          <w:szCs w:val="24"/>
          <w:lang w:val="nb-NO"/>
        </w:rPr>
        <w:t>fasilitatorer</w:t>
      </w:r>
      <w:proofErr w:type="spellEnd"/>
      <w:r w:rsidRPr="00682035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665FBC1F" w:rsidRPr="1BB192C6">
        <w:rPr>
          <w:rFonts w:ascii="Times New Roman" w:hAnsi="Times New Roman" w:cs="Times New Roman"/>
          <w:sz w:val="24"/>
          <w:szCs w:val="24"/>
          <w:lang w:val="nb-NO"/>
        </w:rPr>
        <w:t>(</w:t>
      </w:r>
      <w:r w:rsidR="00C43500">
        <w:rPr>
          <w:rFonts w:ascii="Times New Roman" w:hAnsi="Times New Roman" w:cs="Times New Roman"/>
          <w:sz w:val="24"/>
          <w:szCs w:val="24"/>
          <w:lang w:val="nb-NO"/>
        </w:rPr>
        <w:t>6</w:t>
      </w:r>
      <w:r w:rsidRPr="00682035">
        <w:rPr>
          <w:rFonts w:ascii="Times New Roman" w:hAnsi="Times New Roman" w:cs="Times New Roman"/>
          <w:sz w:val="24"/>
          <w:szCs w:val="24"/>
          <w:lang w:val="nb-NO"/>
        </w:rPr>
        <w:t xml:space="preserve">) og annet simuleringspersonell </w:t>
      </w:r>
    </w:p>
    <w:p w14:paraId="7B5D814F" w14:textId="77777777" w:rsidR="00C50EB8" w:rsidRPr="00682035" w:rsidRDefault="00C50EB8" w:rsidP="00C50EB8">
      <w:pPr>
        <w:pStyle w:val="Punktlist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nb-NO"/>
        </w:rPr>
      </w:pPr>
      <w:r w:rsidRPr="00682035">
        <w:rPr>
          <w:rFonts w:ascii="Times New Roman" w:hAnsi="Times New Roman" w:cs="Times New Roman"/>
          <w:sz w:val="24"/>
          <w:szCs w:val="24"/>
          <w:lang w:val="nb-NO"/>
        </w:rPr>
        <w:t>Delta aktivt i nasjonale og regionale kompetansenettverk for kvalitetsutvikling og erfaringsdeling</w:t>
      </w:r>
    </w:p>
    <w:p w14:paraId="4D36B0AE" w14:textId="5E95EE36" w:rsidR="00C50EB8" w:rsidRPr="00682035" w:rsidRDefault="5B701763" w:rsidP="00C50EB8">
      <w:pPr>
        <w:numPr>
          <w:ilvl w:val="0"/>
          <w:numId w:val="10"/>
        </w:numPr>
        <w:spacing w:line="259" w:lineRule="auto"/>
        <w:rPr>
          <w:rFonts w:ascii="Times New Roman" w:hAnsi="Times New Roman" w:cs="Times New Roman"/>
        </w:rPr>
      </w:pPr>
      <w:r w:rsidRPr="68DC8480">
        <w:rPr>
          <w:rFonts w:ascii="Times New Roman" w:hAnsi="Times New Roman" w:cs="Times New Roman"/>
        </w:rPr>
        <w:t>Dele erfaring og læring på tvers</w:t>
      </w:r>
      <w:r w:rsidR="495C8636" w:rsidRPr="68DC8480">
        <w:rPr>
          <w:rFonts w:ascii="Times New Roman" w:hAnsi="Times New Roman" w:cs="Times New Roman"/>
        </w:rPr>
        <w:t>- lokalt, nasjonalt og regionalt</w:t>
      </w:r>
    </w:p>
    <w:p w14:paraId="0B665F55" w14:textId="7CF2A906" w:rsidR="00405197" w:rsidRPr="00682035" w:rsidRDefault="003C23FC" w:rsidP="003C23FC">
      <w:pPr>
        <w:pStyle w:val="Overskrift1"/>
        <w:rPr>
          <w:rFonts w:ascii="Times New Roman" w:hAnsi="Times New Roman" w:cs="Times New Roman"/>
        </w:rPr>
      </w:pPr>
      <w:r w:rsidRPr="5DB2306A">
        <w:rPr>
          <w:rFonts w:ascii="Times New Roman" w:hAnsi="Times New Roman" w:cs="Times New Roman"/>
        </w:rPr>
        <w:t xml:space="preserve">4 </w:t>
      </w:r>
      <w:r w:rsidR="00405197" w:rsidRPr="5DB2306A">
        <w:rPr>
          <w:rFonts w:ascii="Times New Roman" w:hAnsi="Times New Roman" w:cs="Times New Roman"/>
        </w:rPr>
        <w:t>Konklusjon</w:t>
      </w:r>
    </w:p>
    <w:p w14:paraId="2B06B2E1" w14:textId="215ABFF1" w:rsidR="007502D9" w:rsidRPr="00682035" w:rsidRDefault="10251940" w:rsidP="5DB2306A">
      <w:pPr>
        <w:rPr>
          <w:rFonts w:ascii="Times New Roman" w:eastAsia="Times New Roman" w:hAnsi="Times New Roman" w:cs="Times New Roman"/>
        </w:rPr>
      </w:pPr>
      <w:r w:rsidRPr="7A6E1A90">
        <w:rPr>
          <w:rFonts w:ascii="Times New Roman" w:eastAsia="Times New Roman" w:hAnsi="Times New Roman" w:cs="Times New Roman"/>
          <w:color w:val="000000" w:themeColor="text1"/>
        </w:rPr>
        <w:t xml:space="preserve">Anbefalingene fra InterRegSim til helseforetak og sykehus bygger på behovet for å </w:t>
      </w:r>
      <w:r w:rsidRPr="7A6E1A90">
        <w:rPr>
          <w:rFonts w:ascii="Times New Roman" w:eastAsia="Times New Roman" w:hAnsi="Times New Roman" w:cs="Times New Roman"/>
          <w:b/>
          <w:color w:val="000000" w:themeColor="text1"/>
        </w:rPr>
        <w:t>forankre</w:t>
      </w:r>
      <w:r w:rsidRPr="7A6E1A9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7A6E1A90">
        <w:rPr>
          <w:rFonts w:ascii="Times New Roman" w:eastAsia="Times New Roman" w:hAnsi="Times New Roman" w:cs="Times New Roman"/>
          <w:b/>
          <w:color w:val="000000" w:themeColor="text1"/>
        </w:rPr>
        <w:t>organisere</w:t>
      </w:r>
      <w:r w:rsidRPr="7A6E1A9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7A6E1A90">
        <w:rPr>
          <w:rFonts w:ascii="Times New Roman" w:eastAsia="Times New Roman" w:hAnsi="Times New Roman" w:cs="Times New Roman"/>
          <w:b/>
          <w:color w:val="000000" w:themeColor="text1"/>
        </w:rPr>
        <w:t>fasilitere</w:t>
      </w:r>
      <w:proofErr w:type="spellEnd"/>
      <w:r w:rsidRPr="7A6E1A9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7A6E1A90">
        <w:rPr>
          <w:rFonts w:ascii="Times New Roman" w:eastAsia="Times New Roman" w:hAnsi="Times New Roman" w:cs="Times New Roman"/>
          <w:b/>
          <w:color w:val="000000" w:themeColor="text1"/>
        </w:rPr>
        <w:t>gjennomføre</w:t>
      </w:r>
      <w:r w:rsidRPr="7A6E1A9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7A6E1A90">
        <w:rPr>
          <w:rFonts w:ascii="Times New Roman" w:eastAsia="Times New Roman" w:hAnsi="Times New Roman" w:cs="Times New Roman"/>
          <w:b/>
          <w:color w:val="000000" w:themeColor="text1"/>
        </w:rPr>
        <w:t>dokumentere</w:t>
      </w:r>
      <w:r w:rsidRPr="7A6E1A90">
        <w:rPr>
          <w:rFonts w:ascii="Times New Roman" w:eastAsia="Times New Roman" w:hAnsi="Times New Roman" w:cs="Times New Roman"/>
          <w:color w:val="000000" w:themeColor="text1"/>
        </w:rPr>
        <w:t xml:space="preserve"> og </w:t>
      </w:r>
      <w:r w:rsidRPr="7A6E1A90">
        <w:rPr>
          <w:rFonts w:ascii="Times New Roman" w:eastAsia="Times New Roman" w:hAnsi="Times New Roman" w:cs="Times New Roman"/>
          <w:b/>
          <w:color w:val="000000" w:themeColor="text1"/>
        </w:rPr>
        <w:t>bygge nettverk</w:t>
      </w:r>
      <w:r w:rsidRPr="7A6E1A90">
        <w:rPr>
          <w:rFonts w:ascii="Times New Roman" w:eastAsia="Times New Roman" w:hAnsi="Times New Roman" w:cs="Times New Roman"/>
          <w:color w:val="000000" w:themeColor="text1"/>
        </w:rPr>
        <w:t xml:space="preserve"> rundt simuleringsbasert læring. Dette innebærer å:</w:t>
      </w:r>
    </w:p>
    <w:p w14:paraId="6800DF52" w14:textId="1883F1F4" w:rsidR="007502D9" w:rsidRPr="00682035" w:rsidRDefault="007502D9" w:rsidP="5DB2306A">
      <w:pPr>
        <w:numPr>
          <w:ilvl w:val="0"/>
          <w:numId w:val="21"/>
        </w:numPr>
        <w:spacing w:line="259" w:lineRule="auto"/>
        <w:rPr>
          <w:rFonts w:ascii="Times New Roman" w:eastAsia="Times New Roman" w:hAnsi="Times New Roman" w:cs="Times New Roman"/>
        </w:rPr>
      </w:pPr>
      <w:r w:rsidRPr="7A6E1A90">
        <w:rPr>
          <w:rFonts w:ascii="Times New Roman" w:eastAsia="Times New Roman" w:hAnsi="Times New Roman" w:cs="Times New Roman"/>
        </w:rPr>
        <w:t>Tydeliggjør</w:t>
      </w:r>
      <w:r w:rsidR="41B45454" w:rsidRPr="7A6E1A90">
        <w:rPr>
          <w:rFonts w:ascii="Times New Roman" w:eastAsia="Times New Roman" w:hAnsi="Times New Roman" w:cs="Times New Roman"/>
        </w:rPr>
        <w:t>e</w:t>
      </w:r>
      <w:r w:rsidRPr="7A6E1A90">
        <w:rPr>
          <w:rFonts w:ascii="Times New Roman" w:eastAsia="Times New Roman" w:hAnsi="Times New Roman" w:cs="Times New Roman"/>
        </w:rPr>
        <w:t xml:space="preserve"> ansvar i lederlinjen og kvalitetsstyringssystemet, inkludert rapportering og oppfølging</w:t>
      </w:r>
      <w:r w:rsidR="1754B91E" w:rsidRPr="7A6E1A90">
        <w:rPr>
          <w:rFonts w:ascii="Times New Roman" w:eastAsia="Times New Roman" w:hAnsi="Times New Roman" w:cs="Times New Roman"/>
        </w:rPr>
        <w:t xml:space="preserve"> </w:t>
      </w:r>
    </w:p>
    <w:p w14:paraId="04843D69" w14:textId="722702A8" w:rsidR="007502D9" w:rsidRPr="00682035" w:rsidRDefault="007502D9" w:rsidP="5DB2306A">
      <w:pPr>
        <w:numPr>
          <w:ilvl w:val="0"/>
          <w:numId w:val="21"/>
        </w:numPr>
        <w:spacing w:line="259" w:lineRule="auto"/>
        <w:rPr>
          <w:rFonts w:ascii="Times New Roman" w:eastAsia="Times New Roman" w:hAnsi="Times New Roman" w:cs="Times New Roman"/>
        </w:rPr>
      </w:pPr>
      <w:r w:rsidRPr="7A6E1A90">
        <w:rPr>
          <w:rFonts w:ascii="Times New Roman" w:eastAsia="Times New Roman" w:hAnsi="Times New Roman" w:cs="Times New Roman"/>
        </w:rPr>
        <w:t>Bruk</w:t>
      </w:r>
      <w:r w:rsidR="6BF3A3FF" w:rsidRPr="7A6E1A90">
        <w:rPr>
          <w:rFonts w:ascii="Times New Roman" w:eastAsia="Times New Roman" w:hAnsi="Times New Roman" w:cs="Times New Roman"/>
        </w:rPr>
        <w:t>e</w:t>
      </w:r>
      <w:r w:rsidRPr="7A6E1A90">
        <w:rPr>
          <w:rFonts w:ascii="Times New Roman" w:eastAsia="Times New Roman" w:hAnsi="Times New Roman" w:cs="Times New Roman"/>
        </w:rPr>
        <w:t xml:space="preserve"> etablerte styringsverktøy som internrevisjon, ledelsens gjennomgang og </w:t>
      </w:r>
      <w:proofErr w:type="spellStart"/>
      <w:r w:rsidRPr="7A6E1A90">
        <w:rPr>
          <w:rFonts w:ascii="Times New Roman" w:eastAsia="Times New Roman" w:hAnsi="Times New Roman" w:cs="Times New Roman"/>
        </w:rPr>
        <w:t>årshjul</w:t>
      </w:r>
      <w:proofErr w:type="spellEnd"/>
      <w:r w:rsidRPr="7A6E1A90">
        <w:rPr>
          <w:rFonts w:ascii="Times New Roman" w:eastAsia="Times New Roman" w:hAnsi="Times New Roman" w:cs="Times New Roman"/>
        </w:rPr>
        <w:t xml:space="preserve"> for oppfølging</w:t>
      </w:r>
      <w:r w:rsidR="1A274A51" w:rsidRPr="7A6E1A90">
        <w:rPr>
          <w:rFonts w:ascii="Times New Roman" w:eastAsia="Times New Roman" w:hAnsi="Times New Roman" w:cs="Times New Roman"/>
        </w:rPr>
        <w:t xml:space="preserve"> </w:t>
      </w:r>
    </w:p>
    <w:p w14:paraId="13BF67AB" w14:textId="690B91D1" w:rsidR="007502D9" w:rsidRPr="00682035" w:rsidRDefault="007502D9" w:rsidP="5DB2306A">
      <w:pPr>
        <w:numPr>
          <w:ilvl w:val="0"/>
          <w:numId w:val="21"/>
        </w:numPr>
        <w:spacing w:line="259" w:lineRule="auto"/>
        <w:rPr>
          <w:rFonts w:ascii="Times New Roman" w:eastAsia="Times New Roman" w:hAnsi="Times New Roman" w:cs="Times New Roman"/>
        </w:rPr>
      </w:pPr>
      <w:r w:rsidRPr="7A6E1A90">
        <w:rPr>
          <w:rFonts w:ascii="Times New Roman" w:eastAsia="Times New Roman" w:hAnsi="Times New Roman" w:cs="Times New Roman"/>
        </w:rPr>
        <w:t>Inkluder</w:t>
      </w:r>
      <w:r w:rsidR="42EA0629" w:rsidRPr="7A6E1A90">
        <w:rPr>
          <w:rFonts w:ascii="Times New Roman" w:eastAsia="Times New Roman" w:hAnsi="Times New Roman" w:cs="Times New Roman"/>
        </w:rPr>
        <w:t xml:space="preserve">e </w:t>
      </w:r>
      <w:r w:rsidRPr="7A6E1A90">
        <w:rPr>
          <w:rFonts w:ascii="Times New Roman" w:eastAsia="Times New Roman" w:hAnsi="Times New Roman" w:cs="Times New Roman"/>
        </w:rPr>
        <w:t>simuleringsbaserte læringsaktiviteter i virksomhetsplaner, opplæringsplaner og strategier for pasientsikkerhet og kvalitetsforbedring</w:t>
      </w:r>
    </w:p>
    <w:p w14:paraId="603498D8" w14:textId="034F039A" w:rsidR="007502D9" w:rsidRPr="00682035" w:rsidRDefault="007502D9" w:rsidP="5DB2306A">
      <w:pPr>
        <w:numPr>
          <w:ilvl w:val="0"/>
          <w:numId w:val="21"/>
        </w:numPr>
        <w:spacing w:line="259" w:lineRule="auto"/>
        <w:rPr>
          <w:rFonts w:ascii="Times New Roman" w:eastAsia="Times New Roman" w:hAnsi="Times New Roman" w:cs="Times New Roman"/>
        </w:rPr>
      </w:pPr>
      <w:r w:rsidRPr="7A6E1A90">
        <w:rPr>
          <w:rFonts w:ascii="Times New Roman" w:eastAsia="Times New Roman" w:hAnsi="Times New Roman" w:cs="Times New Roman"/>
        </w:rPr>
        <w:t xml:space="preserve">Ta i bruk verktøy og maler fra </w:t>
      </w:r>
      <w:hyperlink r:id="rId10" w:history="1">
        <w:r w:rsidRPr="001C52C1">
          <w:rPr>
            <w:rStyle w:val="Hyperkobling"/>
            <w:rFonts w:ascii="Times New Roman" w:eastAsia="Times New Roman" w:hAnsi="Times New Roman" w:cs="Times New Roman"/>
          </w:rPr>
          <w:t>InterRegSim</w:t>
        </w:r>
      </w:hyperlink>
      <w:r w:rsidRPr="7A6E1A90">
        <w:rPr>
          <w:rFonts w:ascii="Times New Roman" w:eastAsia="Times New Roman" w:hAnsi="Times New Roman" w:cs="Times New Roman"/>
        </w:rPr>
        <w:t xml:space="preserve"> for helhetlig praksis og redusert variasjon</w:t>
      </w:r>
      <w:r w:rsidR="66DA1B54" w:rsidRPr="7A6E1A90">
        <w:rPr>
          <w:rFonts w:ascii="Times New Roman" w:eastAsia="Times New Roman" w:hAnsi="Times New Roman" w:cs="Times New Roman"/>
        </w:rPr>
        <w:t xml:space="preserve"> </w:t>
      </w:r>
    </w:p>
    <w:p w14:paraId="5CD87D0B" w14:textId="3AA839D7" w:rsidR="007502D9" w:rsidRPr="00682035" w:rsidRDefault="007502D9" w:rsidP="5DB2306A">
      <w:pPr>
        <w:numPr>
          <w:ilvl w:val="0"/>
          <w:numId w:val="21"/>
        </w:numPr>
        <w:spacing w:line="259" w:lineRule="auto"/>
        <w:rPr>
          <w:rFonts w:ascii="Times New Roman" w:eastAsia="Times New Roman" w:hAnsi="Times New Roman" w:cs="Times New Roman"/>
        </w:rPr>
      </w:pPr>
      <w:r w:rsidRPr="7A6E1A90">
        <w:rPr>
          <w:rFonts w:ascii="Times New Roman" w:eastAsia="Times New Roman" w:hAnsi="Times New Roman" w:cs="Times New Roman"/>
        </w:rPr>
        <w:t>Evaluer organisering og gjennomføring regelmessig, og bruk resultatene til kontinuerlig forbedring</w:t>
      </w:r>
      <w:r w:rsidR="3A6A1B28" w:rsidRPr="7A6E1A90">
        <w:rPr>
          <w:rFonts w:ascii="Times New Roman" w:eastAsia="Times New Roman" w:hAnsi="Times New Roman" w:cs="Times New Roman"/>
        </w:rPr>
        <w:t xml:space="preserve"> </w:t>
      </w:r>
    </w:p>
    <w:p w14:paraId="78420262" w14:textId="2FDC3E5A" w:rsidR="007502D9" w:rsidRPr="00682035" w:rsidRDefault="007502D9" w:rsidP="5DB2306A">
      <w:pPr>
        <w:rPr>
          <w:rFonts w:ascii="Times New Roman" w:eastAsia="Times New Roman" w:hAnsi="Times New Roman" w:cs="Times New Roman"/>
        </w:rPr>
      </w:pPr>
      <w:r w:rsidRPr="7A6E1A90">
        <w:rPr>
          <w:rFonts w:ascii="Times New Roman" w:eastAsia="Times New Roman" w:hAnsi="Times New Roman" w:cs="Times New Roman"/>
        </w:rPr>
        <w:t>Målet er at simulering skal være en integrert del av organisasjonens system for læring, kompetanseutvikling og kvalitet.</w:t>
      </w:r>
      <w:r w:rsidR="7A9C2F95" w:rsidRPr="7C49A286">
        <w:rPr>
          <w:rFonts w:ascii="Times New Roman" w:eastAsia="Times New Roman" w:hAnsi="Times New Roman" w:cs="Times New Roman"/>
        </w:rPr>
        <w:t xml:space="preserve"> </w:t>
      </w:r>
      <w:r w:rsidR="7A9C2F95" w:rsidRPr="513C89CF">
        <w:rPr>
          <w:rFonts w:ascii="Times New Roman" w:eastAsia="Times New Roman" w:hAnsi="Times New Roman" w:cs="Times New Roman"/>
        </w:rPr>
        <w:t>(1,2,4</w:t>
      </w:r>
      <w:r w:rsidR="7A9C2F95" w:rsidRPr="3B63C73E">
        <w:rPr>
          <w:rFonts w:ascii="Times New Roman" w:eastAsia="Times New Roman" w:hAnsi="Times New Roman" w:cs="Times New Roman"/>
        </w:rPr>
        <w:t>,5</w:t>
      </w:r>
      <w:r w:rsidR="7A9C2F95" w:rsidRPr="51179CDD">
        <w:rPr>
          <w:rFonts w:ascii="Times New Roman" w:eastAsia="Times New Roman" w:hAnsi="Times New Roman" w:cs="Times New Roman"/>
        </w:rPr>
        <w:t>)</w:t>
      </w:r>
    </w:p>
    <w:p w14:paraId="1ECA7BAB" w14:textId="77777777" w:rsidR="004F0C1C" w:rsidRPr="00682035" w:rsidRDefault="004F0C1C" w:rsidP="007502D9">
      <w:pPr>
        <w:rPr>
          <w:rFonts w:ascii="Times New Roman" w:eastAsia="Times New Roman" w:hAnsi="Times New Roman" w:cs="Times New Roman"/>
        </w:rPr>
      </w:pPr>
    </w:p>
    <w:p w14:paraId="1347BBD2" w14:textId="029F569D" w:rsidR="62883A21" w:rsidRDefault="62883A21" w:rsidP="62883A21">
      <w:pPr>
        <w:pStyle w:val="Overskrift1"/>
        <w:rPr>
          <w:rFonts w:ascii="Times New Roman" w:hAnsi="Times New Roman" w:cs="Times New Roman"/>
        </w:rPr>
      </w:pPr>
    </w:p>
    <w:p w14:paraId="1650832B" w14:textId="0B116535" w:rsidR="00B56E79" w:rsidRPr="00682035" w:rsidRDefault="004F0C1C" w:rsidP="0C647B0C">
      <w:pPr>
        <w:pStyle w:val="Overskrift1"/>
        <w:rPr>
          <w:rFonts w:ascii="Times New Roman" w:hAnsi="Times New Roman" w:cs="Times New Roman"/>
        </w:rPr>
      </w:pPr>
      <w:r w:rsidRPr="5DB2306A">
        <w:rPr>
          <w:rFonts w:ascii="Times New Roman" w:hAnsi="Times New Roman" w:cs="Times New Roman"/>
        </w:rPr>
        <w:t xml:space="preserve">5 </w:t>
      </w:r>
      <w:r w:rsidR="00B56E79" w:rsidRPr="5DB2306A">
        <w:rPr>
          <w:rFonts w:ascii="Times New Roman" w:hAnsi="Times New Roman" w:cs="Times New Roman"/>
        </w:rPr>
        <w:t>Referanser</w:t>
      </w:r>
    </w:p>
    <w:p w14:paraId="58B1FC63" w14:textId="44F333A4" w:rsidR="3DBF9B38" w:rsidRDefault="3DBF9B38" w:rsidP="46B081DD">
      <w:pPr>
        <w:rPr>
          <w:rFonts w:ascii="Aptos" w:eastAsia="Aptos" w:hAnsi="Aptos"/>
          <w:color w:val="000000" w:themeColor="text1"/>
        </w:rPr>
      </w:pPr>
      <w:r w:rsidRPr="46B081DD">
        <w:rPr>
          <w:rStyle w:val="normaltextrun"/>
          <w:rFonts w:ascii="Aptos" w:eastAsia="Aptos" w:hAnsi="Aptos"/>
          <w:b/>
          <w:bCs/>
          <w:color w:val="000000" w:themeColor="text1"/>
        </w:rPr>
        <w:t>Referanser:</w:t>
      </w:r>
      <w:r w:rsidRPr="46B081DD">
        <w:rPr>
          <w:rStyle w:val="eop"/>
          <w:rFonts w:ascii="Aptos" w:eastAsia="Aptos" w:hAnsi="Aptos"/>
          <w:color w:val="000000" w:themeColor="text1"/>
        </w:rPr>
        <w:t> </w:t>
      </w:r>
    </w:p>
    <w:p w14:paraId="06F36C33" w14:textId="3ED70516" w:rsidR="008A6CE5" w:rsidRPr="008A6CE5" w:rsidRDefault="5E73CE9E" w:rsidP="008A6CE5">
      <w:pPr>
        <w:pStyle w:val="Listeavsnitt"/>
        <w:numPr>
          <w:ilvl w:val="0"/>
          <w:numId w:val="1"/>
        </w:numPr>
        <w:rPr>
          <w:rFonts w:ascii="Aptos" w:eastAsia="Aptos" w:hAnsi="Aptos" w:cs="Aptos"/>
        </w:rPr>
      </w:pPr>
      <w:r w:rsidRPr="00452983">
        <w:rPr>
          <w:rStyle w:val="eop"/>
          <w:rFonts w:ascii="Aptos" w:eastAsia="Aptos" w:hAnsi="Aptos"/>
          <w:color w:val="000000" w:themeColor="text1"/>
        </w:rPr>
        <w:lastRenderedPageBreak/>
        <w:t xml:space="preserve"> </w:t>
      </w:r>
      <w:r w:rsidRPr="00452983">
        <w:rPr>
          <w:rFonts w:ascii="Aptos" w:eastAsia="Aptos" w:hAnsi="Aptos" w:cs="Aptos"/>
        </w:rPr>
        <w:t>Meld. St. 7 (2019–2020) Nasjonal helse- og sykehusplan (2020–2023)</w:t>
      </w:r>
      <w:r w:rsidR="00AA63FB">
        <w:rPr>
          <w:rFonts w:ascii="Aptos" w:eastAsia="Aptos" w:hAnsi="Aptos" w:cs="Aptos"/>
        </w:rPr>
        <w:t xml:space="preserve"> [Internett]</w:t>
      </w:r>
      <w:r w:rsidRPr="00452983">
        <w:rPr>
          <w:rFonts w:ascii="Aptos" w:eastAsia="Aptos" w:hAnsi="Aptos" w:cs="Aptos"/>
        </w:rPr>
        <w:t>.</w:t>
      </w:r>
      <w:r w:rsidRPr="15CB40A5">
        <w:rPr>
          <w:rFonts w:ascii="Aptos" w:eastAsia="Aptos" w:hAnsi="Aptos" w:cs="Aptos"/>
        </w:rPr>
        <w:t xml:space="preserve"> Helse- og omsorgsdepartementet</w:t>
      </w:r>
      <w:r w:rsidR="00AB0D74">
        <w:rPr>
          <w:rFonts w:ascii="Aptos" w:eastAsia="Aptos" w:hAnsi="Aptos" w:cs="Aptos"/>
        </w:rPr>
        <w:t>; 2019</w:t>
      </w:r>
      <w:r w:rsidRPr="15CB40A5">
        <w:rPr>
          <w:rFonts w:ascii="Aptos" w:eastAsia="Aptos" w:hAnsi="Aptos" w:cs="Aptos"/>
        </w:rPr>
        <w:t xml:space="preserve">. Tilgjengelig fra: </w:t>
      </w:r>
      <w:hyperlink r:id="rId11" w:history="1">
        <w:r w:rsidR="008A6CE5" w:rsidRPr="00012EC7">
          <w:rPr>
            <w:rStyle w:val="Hyperkobling"/>
            <w:rFonts w:ascii="Aptos" w:eastAsia="Aptos" w:hAnsi="Aptos" w:cs="Aptos"/>
          </w:rPr>
          <w:t>https://www.regjeringen.no/no/dokumenter/meld.-st.-7-20192020/id2678667/</w:t>
        </w:r>
      </w:hyperlink>
      <w:r w:rsidR="008A6CE5">
        <w:rPr>
          <w:rFonts w:ascii="Aptos" w:eastAsia="Aptos" w:hAnsi="Aptos" w:cs="Aptos"/>
        </w:rPr>
        <w:t xml:space="preserve"> </w:t>
      </w:r>
    </w:p>
    <w:p w14:paraId="693EF1D7" w14:textId="1A8A4A7C" w:rsidR="3DBF9B38" w:rsidRDefault="6F68EB9E" w:rsidP="46B081DD">
      <w:pPr>
        <w:numPr>
          <w:ilvl w:val="0"/>
          <w:numId w:val="1"/>
        </w:numPr>
        <w:rPr>
          <w:rStyle w:val="normaltextrun"/>
          <w:rFonts w:ascii="Aptos" w:eastAsia="Aptos" w:hAnsi="Aptos"/>
          <w:color w:val="000000" w:themeColor="text1"/>
        </w:rPr>
      </w:pPr>
      <w:r w:rsidRPr="15CB40A5">
        <w:rPr>
          <w:rStyle w:val="normaltextrun"/>
          <w:rFonts w:ascii="Aptos" w:eastAsia="Aptos" w:hAnsi="Aptos"/>
          <w:color w:val="000000" w:themeColor="text1"/>
        </w:rPr>
        <w:t xml:space="preserve"> </w:t>
      </w:r>
      <w:r w:rsidRPr="00452983">
        <w:rPr>
          <w:rFonts w:ascii="Aptos" w:eastAsia="Aptos" w:hAnsi="Aptos" w:cs="Aptos"/>
        </w:rPr>
        <w:t>Meld. St. 9 (2023–2024) Nasjonal helse- og samhandlingsplan 2024–2027 – Vår felles helsetjeneste</w:t>
      </w:r>
      <w:r w:rsidR="00AA63FB">
        <w:rPr>
          <w:rFonts w:ascii="Aptos" w:eastAsia="Aptos" w:hAnsi="Aptos" w:cs="Aptos"/>
        </w:rPr>
        <w:t xml:space="preserve"> [Internett]</w:t>
      </w:r>
      <w:r w:rsidRPr="15CB40A5">
        <w:rPr>
          <w:rFonts w:ascii="Aptos" w:eastAsia="Aptos" w:hAnsi="Aptos" w:cs="Aptos"/>
          <w:i/>
          <w:iCs/>
        </w:rPr>
        <w:t>.</w:t>
      </w:r>
      <w:r w:rsidRPr="15CB40A5">
        <w:rPr>
          <w:rFonts w:ascii="Aptos" w:eastAsia="Aptos" w:hAnsi="Aptos" w:cs="Aptos"/>
        </w:rPr>
        <w:t xml:space="preserve"> Helse- og omsorgsdepartementet</w:t>
      </w:r>
      <w:r w:rsidR="00AB0D74">
        <w:rPr>
          <w:rFonts w:ascii="Aptos" w:eastAsia="Aptos" w:hAnsi="Aptos" w:cs="Aptos"/>
        </w:rPr>
        <w:t>; 2024</w:t>
      </w:r>
      <w:r w:rsidRPr="15CB40A5">
        <w:rPr>
          <w:rFonts w:ascii="Aptos" w:eastAsia="Aptos" w:hAnsi="Aptos" w:cs="Aptos"/>
        </w:rPr>
        <w:t xml:space="preserve">. Tilgjengelig fra: </w:t>
      </w:r>
      <w:hyperlink r:id="rId12" w:history="1">
        <w:r w:rsidR="00AB49D0" w:rsidRPr="00012EC7">
          <w:rPr>
            <w:rStyle w:val="Hyperkobling"/>
            <w:rFonts w:ascii="Aptos" w:eastAsia="Aptos" w:hAnsi="Aptos" w:cs="Aptos"/>
          </w:rPr>
          <w:t>https://www.regjeringen.no/no/dokumenter/meld.-st.-9-20232024/id3027594/</w:t>
        </w:r>
      </w:hyperlink>
      <w:r w:rsidR="00AB49D0">
        <w:rPr>
          <w:rFonts w:ascii="Aptos" w:eastAsia="Aptos" w:hAnsi="Aptos" w:cs="Aptos"/>
        </w:rPr>
        <w:t xml:space="preserve"> </w:t>
      </w:r>
    </w:p>
    <w:p w14:paraId="66AD5F0B" w14:textId="1AB4C364" w:rsidR="00276E12" w:rsidRDefault="00276E12" w:rsidP="46B081DD">
      <w:pPr>
        <w:numPr>
          <w:ilvl w:val="0"/>
          <w:numId w:val="1"/>
        </w:numPr>
        <w:rPr>
          <w:rFonts w:ascii="Aptos" w:eastAsia="Aptos" w:hAnsi="Aptos"/>
          <w:color w:val="000000" w:themeColor="text1"/>
        </w:rPr>
      </w:pPr>
      <w:r>
        <w:t>InterRegSi</w:t>
      </w:r>
      <w:r w:rsidR="0151E6C0">
        <w:t>m</w:t>
      </w:r>
      <w:r w:rsidR="00AB49D0">
        <w:t>. Begrepsordbok</w:t>
      </w:r>
      <w:r w:rsidR="00AA63FB">
        <w:t xml:space="preserve"> [Internett]</w:t>
      </w:r>
      <w:r w:rsidR="00AB49D0">
        <w:t xml:space="preserve">. Tilgjengelig fra: </w:t>
      </w:r>
      <w:hyperlink r:id="rId13" w:history="1">
        <w:r w:rsidR="00AB49D0" w:rsidRPr="00AB49D0">
          <w:rPr>
            <w:rStyle w:val="Hyperkobling"/>
          </w:rPr>
          <w:t>https://www.helse-stavanger.no/fag-og-forskning/kompetansetjenester/interregsim/begrepsordbok/</w:t>
        </w:r>
      </w:hyperlink>
    </w:p>
    <w:p w14:paraId="5BA2EA96" w14:textId="7EF19455" w:rsidR="3DBF9B38" w:rsidRDefault="3DBF9B38" w:rsidP="46B081DD">
      <w:pPr>
        <w:numPr>
          <w:ilvl w:val="0"/>
          <w:numId w:val="1"/>
        </w:numPr>
        <w:rPr>
          <w:rFonts w:ascii="Aptos" w:eastAsia="Aptos" w:hAnsi="Aptos"/>
          <w:color w:val="000000" w:themeColor="text1"/>
        </w:rPr>
      </w:pPr>
      <w:r w:rsidRPr="46B081DD">
        <w:rPr>
          <w:rStyle w:val="normaltextrun"/>
          <w:rFonts w:ascii="Aptos" w:eastAsia="Aptos" w:hAnsi="Aptos"/>
          <w:color w:val="000000" w:themeColor="text1"/>
        </w:rPr>
        <w:t>Helsedirektoratet</w:t>
      </w:r>
      <w:r w:rsidR="00344E90">
        <w:rPr>
          <w:rStyle w:val="normaltextrun"/>
          <w:rFonts w:ascii="Aptos" w:eastAsia="Aptos" w:hAnsi="Aptos"/>
          <w:color w:val="000000" w:themeColor="text1"/>
        </w:rPr>
        <w:t>. Veiledere</w:t>
      </w:r>
      <w:r w:rsidR="00AA63FB">
        <w:rPr>
          <w:rStyle w:val="normaltextrun"/>
          <w:rFonts w:ascii="Aptos" w:eastAsia="Aptos" w:hAnsi="Aptos"/>
          <w:color w:val="000000" w:themeColor="text1"/>
        </w:rPr>
        <w:t xml:space="preserve"> [Internett]</w:t>
      </w:r>
      <w:r w:rsidR="00344E90">
        <w:rPr>
          <w:rStyle w:val="normaltextrun"/>
          <w:rFonts w:ascii="Aptos" w:eastAsia="Aptos" w:hAnsi="Aptos"/>
          <w:color w:val="000000" w:themeColor="text1"/>
        </w:rPr>
        <w:t xml:space="preserve">. Tilgjengelig fra: </w:t>
      </w:r>
      <w:hyperlink r:id="rId14" w:history="1">
        <w:r w:rsidR="00344E90" w:rsidRPr="00012EC7">
          <w:rPr>
            <w:rStyle w:val="Hyperkobling"/>
            <w:rFonts w:ascii="Aptos" w:eastAsia="Aptos" w:hAnsi="Aptos"/>
          </w:rPr>
          <w:t>https://www.helsedirektoratet.no/veiledere/</w:t>
        </w:r>
      </w:hyperlink>
      <w:r w:rsidR="00344E90">
        <w:rPr>
          <w:rStyle w:val="normaltextrun"/>
          <w:rFonts w:ascii="Aptos" w:eastAsia="Aptos" w:hAnsi="Aptos"/>
          <w:color w:val="000000" w:themeColor="text1"/>
        </w:rPr>
        <w:t xml:space="preserve"> </w:t>
      </w:r>
      <w:r w:rsidRPr="46B081DD">
        <w:rPr>
          <w:rStyle w:val="normaltextrun"/>
          <w:rFonts w:ascii="Aptos" w:eastAsia="Aptos" w:hAnsi="Aptos"/>
          <w:color w:val="000000" w:themeColor="text1"/>
        </w:rPr>
        <w:t> </w:t>
      </w:r>
    </w:p>
    <w:p w14:paraId="47AA4430" w14:textId="00292813" w:rsidR="3DBF9B38" w:rsidRPr="00AA63FB" w:rsidRDefault="3DBF9B38" w:rsidP="000D2E19">
      <w:pPr>
        <w:numPr>
          <w:ilvl w:val="0"/>
          <w:numId w:val="1"/>
        </w:numPr>
        <w:rPr>
          <w:rFonts w:ascii="Aptos" w:eastAsia="Aptos" w:hAnsi="Aptos"/>
          <w:color w:val="000000" w:themeColor="text1"/>
        </w:rPr>
      </w:pPr>
      <w:r w:rsidRPr="5D6AC7A3">
        <w:rPr>
          <w:rStyle w:val="normaltextrun"/>
          <w:rFonts w:ascii="Aptos" w:eastAsia="Aptos" w:hAnsi="Aptos"/>
          <w:color w:val="000000" w:themeColor="text1"/>
        </w:rPr>
        <w:t>NOU 2023:</w:t>
      </w:r>
      <w:r w:rsidR="00AB49D0" w:rsidRPr="5D6AC7A3">
        <w:rPr>
          <w:rStyle w:val="normaltextrun"/>
          <w:rFonts w:ascii="Aptos" w:eastAsia="Aptos" w:hAnsi="Aptos"/>
          <w:color w:val="000000" w:themeColor="text1"/>
        </w:rPr>
        <w:t xml:space="preserve"> </w:t>
      </w:r>
      <w:r w:rsidRPr="5D6AC7A3">
        <w:rPr>
          <w:rStyle w:val="normaltextrun"/>
          <w:rFonts w:ascii="Aptos" w:eastAsia="Aptos" w:hAnsi="Aptos"/>
          <w:color w:val="000000" w:themeColor="text1"/>
        </w:rPr>
        <w:t>4</w:t>
      </w:r>
      <w:r w:rsidR="00AB49D0" w:rsidRPr="5D6AC7A3">
        <w:rPr>
          <w:rStyle w:val="normaltextrun"/>
          <w:rFonts w:ascii="Aptos" w:eastAsia="Aptos" w:hAnsi="Aptos"/>
          <w:color w:val="000000" w:themeColor="text1"/>
        </w:rPr>
        <w:t xml:space="preserve">. (2023). </w:t>
      </w:r>
      <w:r w:rsidRPr="5D6AC7A3">
        <w:rPr>
          <w:rStyle w:val="normaltextrun"/>
          <w:rFonts w:ascii="Aptos" w:eastAsia="Aptos" w:hAnsi="Aptos"/>
          <w:color w:val="000000" w:themeColor="text1"/>
        </w:rPr>
        <w:t>Tid for handling</w:t>
      </w:r>
      <w:r w:rsidR="53EA2350" w:rsidRPr="5D6AC7A3">
        <w:rPr>
          <w:rStyle w:val="normaltextrun"/>
          <w:rFonts w:ascii="Aptos" w:eastAsia="Aptos" w:hAnsi="Aptos"/>
          <w:color w:val="000000" w:themeColor="text1"/>
        </w:rPr>
        <w:t>:</w:t>
      </w:r>
      <w:r w:rsidRPr="5D6AC7A3">
        <w:rPr>
          <w:rStyle w:val="eop"/>
          <w:rFonts w:ascii="Aptos" w:eastAsia="Aptos" w:hAnsi="Aptos"/>
          <w:color w:val="000000" w:themeColor="text1"/>
        </w:rPr>
        <w:t> </w:t>
      </w:r>
      <w:r w:rsidR="00452983" w:rsidRPr="5D6AC7A3">
        <w:rPr>
          <w:rStyle w:val="eop"/>
          <w:rFonts w:ascii="Aptos" w:eastAsia="Aptos" w:hAnsi="Aptos"/>
          <w:color w:val="000000" w:themeColor="text1"/>
        </w:rPr>
        <w:t>Personellet i en bærekraftig helse- og omsorgstjeneste</w:t>
      </w:r>
      <w:r w:rsidR="00AA63FB" w:rsidRPr="5D6AC7A3">
        <w:rPr>
          <w:rStyle w:val="eop"/>
          <w:rFonts w:ascii="Aptos" w:eastAsia="Aptos" w:hAnsi="Aptos"/>
          <w:color w:val="000000" w:themeColor="text1"/>
        </w:rPr>
        <w:t xml:space="preserve"> [Internett]. Oslo: Departementenes sikkerhets- og serviceorganisasjon, Teknisk redaksjon; 2023. Tilgjengelig fra: </w:t>
      </w:r>
      <w:hyperlink r:id="rId15">
        <w:r w:rsidR="00AA63FB" w:rsidRPr="5D6AC7A3">
          <w:rPr>
            <w:rStyle w:val="Hyperkobling"/>
            <w:rFonts w:ascii="Aptos" w:eastAsia="Aptos" w:hAnsi="Aptos"/>
          </w:rPr>
          <w:t>https://www.regjeringen.no/no/dokumenter/nou-2023-4/id2961552/</w:t>
        </w:r>
      </w:hyperlink>
      <w:r w:rsidR="00AA63FB" w:rsidRPr="5D6AC7A3">
        <w:rPr>
          <w:rStyle w:val="eop"/>
          <w:rFonts w:ascii="Aptos" w:eastAsia="Aptos" w:hAnsi="Aptos"/>
          <w:color w:val="000000" w:themeColor="text1"/>
        </w:rPr>
        <w:t xml:space="preserve"> </w:t>
      </w:r>
    </w:p>
    <w:p w14:paraId="4E89110F" w14:textId="25AEB8B5" w:rsidR="00BF2D9C" w:rsidRDefault="00AB49D0" w:rsidP="46B081DD">
      <w:pPr>
        <w:numPr>
          <w:ilvl w:val="0"/>
          <w:numId w:val="1"/>
        </w:numPr>
        <w:rPr>
          <w:rStyle w:val="eop"/>
          <w:rFonts w:ascii="Aptos" w:eastAsia="Aptos" w:hAnsi="Aptos"/>
          <w:color w:val="000000" w:themeColor="text1"/>
        </w:rPr>
      </w:pPr>
      <w:r>
        <w:rPr>
          <w:rStyle w:val="eop"/>
          <w:rFonts w:ascii="Aptos" w:eastAsia="Aptos" w:hAnsi="Aptos"/>
          <w:color w:val="000000" w:themeColor="text1"/>
        </w:rPr>
        <w:t>InterRegSim. I</w:t>
      </w:r>
      <w:r w:rsidR="00BF2D9C">
        <w:rPr>
          <w:rStyle w:val="eop"/>
          <w:rFonts w:ascii="Aptos" w:eastAsia="Aptos" w:hAnsi="Aptos"/>
          <w:color w:val="000000" w:themeColor="text1"/>
        </w:rPr>
        <w:t>ntensjonsavtale</w:t>
      </w:r>
      <w:r>
        <w:rPr>
          <w:rStyle w:val="eop"/>
          <w:rFonts w:ascii="Aptos" w:eastAsia="Aptos" w:hAnsi="Aptos"/>
          <w:color w:val="000000" w:themeColor="text1"/>
        </w:rPr>
        <w:t xml:space="preserve"> mellom deltaker og respektive leder. Tilgjengelig fra: </w:t>
      </w:r>
      <w:hyperlink r:id="rId16" w:anchor="intensjonsavtale-mellom-deltaker-og-respektive-leder:~:text=Bakgrunn%20for%20%C3%A5%20anbefale%20at%20det%20inng%C3%A5s%20intensjonsavtale" w:history="1">
        <w:r w:rsidRPr="00012EC7">
          <w:rPr>
            <w:rStyle w:val="Hyperkobling"/>
            <w:rFonts w:ascii="Aptos" w:eastAsia="Aptos" w:hAnsi="Aptos"/>
          </w:rPr>
          <w:t>https://www.helse-stavanger.no/fag-og-forskning/kompetansetjenester/interregsim/grunnkurs-for-fasilitatorer-i-helsefaglig-simulering/#intensjonsavtale-mellom-deltaker-og-respektive-leder:~:text=Bakgrunn%20for%20%C3%A5%20anbefale%20at%20det%20inng%C3%A5s%20intensjonsavtale</w:t>
        </w:r>
      </w:hyperlink>
    </w:p>
    <w:p w14:paraId="05E0ECC5" w14:textId="4FD7312A" w:rsidR="00BF2D9C" w:rsidRPr="00C43500" w:rsidRDefault="00AB49D0" w:rsidP="46B081DD">
      <w:pPr>
        <w:numPr>
          <w:ilvl w:val="0"/>
          <w:numId w:val="1"/>
        </w:numPr>
        <w:rPr>
          <w:rFonts w:ascii="Aptos" w:eastAsia="Aptos" w:hAnsi="Aptos"/>
          <w:color w:val="000000" w:themeColor="text1"/>
        </w:rPr>
      </w:pPr>
      <w:r>
        <w:t xml:space="preserve">InterRegSim. </w:t>
      </w:r>
      <w:r w:rsidR="00C07223" w:rsidRPr="00AB49D0">
        <w:rPr>
          <w:rFonts w:ascii="Aptos" w:eastAsia="Aptos" w:hAnsi="Aptos"/>
        </w:rPr>
        <w:t>Anbefaling til arbeidsoppgaver og kvalifikasjoner for foretakskoordinatorer i helsefaglig simulering - Helse Stavanger HF</w:t>
      </w:r>
      <w:r>
        <w:t xml:space="preserve">. Tilgjengelig fra: </w:t>
      </w:r>
      <w:hyperlink r:id="rId17" w:history="1">
        <w:r w:rsidRPr="00012EC7">
          <w:rPr>
            <w:rStyle w:val="Hyperkobling"/>
          </w:rPr>
          <w:t>https://www.helse-stavanger.no/fag-og-forskning/kompetansetjenester/interregsim/organisering-av-simulering-i-helseforetak/</w:t>
        </w:r>
      </w:hyperlink>
      <w:r>
        <w:t xml:space="preserve"> </w:t>
      </w:r>
    </w:p>
    <w:p w14:paraId="690B875E" w14:textId="4F0D1E58" w:rsidR="00C43500" w:rsidRDefault="00C43500" w:rsidP="46B081DD">
      <w:pPr>
        <w:numPr>
          <w:ilvl w:val="0"/>
          <w:numId w:val="1"/>
        </w:numPr>
        <w:rPr>
          <w:rStyle w:val="eop"/>
          <w:rFonts w:ascii="Aptos" w:eastAsia="Aptos" w:hAnsi="Aptos"/>
          <w:color w:val="000000" w:themeColor="text1"/>
        </w:rPr>
      </w:pPr>
      <w:r w:rsidRPr="46B081DD">
        <w:rPr>
          <w:rStyle w:val="eop"/>
          <w:rFonts w:ascii="Aptos" w:eastAsia="Aptos" w:hAnsi="Aptos"/>
          <w:color w:val="000000" w:themeColor="text1"/>
        </w:rPr>
        <w:t>INACSL</w:t>
      </w:r>
      <w:r w:rsidR="00AA63FB">
        <w:rPr>
          <w:rStyle w:val="eop"/>
          <w:rFonts w:ascii="Aptos" w:eastAsia="Aptos" w:hAnsi="Aptos"/>
          <w:color w:val="000000" w:themeColor="text1"/>
        </w:rPr>
        <w:t xml:space="preserve"> [Internett]. Tilgjengelig fra: </w:t>
      </w:r>
      <w:hyperlink r:id="rId18" w:history="1">
        <w:r w:rsidR="00AA63FB" w:rsidRPr="00012EC7">
          <w:rPr>
            <w:rStyle w:val="Hyperkobling"/>
            <w:rFonts w:ascii="Aptos" w:eastAsia="Aptos" w:hAnsi="Aptos"/>
          </w:rPr>
          <w:t>https://www.inacsl.org/</w:t>
        </w:r>
      </w:hyperlink>
      <w:r w:rsidR="00AA63FB">
        <w:rPr>
          <w:rStyle w:val="eop"/>
          <w:rFonts w:ascii="Aptos" w:eastAsia="Aptos" w:hAnsi="Aptos"/>
          <w:color w:val="000000" w:themeColor="text1"/>
        </w:rPr>
        <w:t xml:space="preserve">  </w:t>
      </w:r>
    </w:p>
    <w:p w14:paraId="0869C01B" w14:textId="0C9DE342" w:rsidR="261B3A6C" w:rsidRPr="00AB49D0" w:rsidRDefault="00C43500" w:rsidP="261B3A6C">
      <w:pPr>
        <w:numPr>
          <w:ilvl w:val="0"/>
          <w:numId w:val="1"/>
        </w:numPr>
        <w:rPr>
          <w:rFonts w:ascii="Aptos" w:eastAsia="Aptos" w:hAnsi="Aptos"/>
          <w:color w:val="000000" w:themeColor="text1"/>
        </w:rPr>
      </w:pPr>
      <w:proofErr w:type="spellStart"/>
      <w:r w:rsidRPr="46B081DD">
        <w:rPr>
          <w:rStyle w:val="eop"/>
          <w:rFonts w:ascii="Aptos" w:eastAsia="Aptos" w:hAnsi="Aptos"/>
          <w:color w:val="000000" w:themeColor="text1"/>
        </w:rPr>
        <w:t>ASPiH</w:t>
      </w:r>
      <w:proofErr w:type="spellEnd"/>
      <w:r w:rsidR="00AA63FB">
        <w:rPr>
          <w:rStyle w:val="eop"/>
          <w:rFonts w:ascii="Aptos" w:eastAsia="Aptos" w:hAnsi="Aptos"/>
          <w:color w:val="000000" w:themeColor="text1"/>
        </w:rPr>
        <w:t xml:space="preserve"> [Internett]. Tilgjengelig fra: </w:t>
      </w:r>
      <w:hyperlink r:id="rId19" w:history="1">
        <w:r w:rsidR="00AA63FB" w:rsidRPr="00012EC7">
          <w:rPr>
            <w:rStyle w:val="Hyperkobling"/>
            <w:rFonts w:ascii="Aptos" w:eastAsia="Aptos" w:hAnsi="Aptos"/>
          </w:rPr>
          <w:t>https://aspih.org.uk/</w:t>
        </w:r>
      </w:hyperlink>
      <w:r w:rsidR="00AA63FB">
        <w:rPr>
          <w:rStyle w:val="eop"/>
          <w:rFonts w:ascii="Aptos" w:eastAsia="Aptos" w:hAnsi="Aptos"/>
          <w:color w:val="000000" w:themeColor="text1"/>
        </w:rPr>
        <w:t xml:space="preserve"> </w:t>
      </w:r>
    </w:p>
    <w:p w14:paraId="2A1E7937" w14:textId="46DC6D41" w:rsidR="00B56E79" w:rsidRDefault="00B56E79" w:rsidP="5DB2306A">
      <w:pPr>
        <w:pStyle w:val="Overskrift1"/>
        <w:rPr>
          <w:rFonts w:ascii="Times New Roman" w:hAnsi="Times New Roman" w:cs="Times New Roman"/>
        </w:rPr>
      </w:pPr>
      <w:r w:rsidRPr="5DB2306A">
        <w:rPr>
          <w:rFonts w:ascii="Times New Roman" w:hAnsi="Times New Roman" w:cs="Times New Roman"/>
        </w:rPr>
        <w:t>6 Vedlegg og lenker</w:t>
      </w:r>
    </w:p>
    <w:p w14:paraId="3C9BCA7E" w14:textId="55FEE588" w:rsidR="00682035" w:rsidRPr="00682035" w:rsidRDefault="00682035" w:rsidP="00682035">
      <w:pPr>
        <w:pStyle w:val="Overskrift2"/>
        <w:rPr>
          <w:rFonts w:ascii="Times New Roman" w:eastAsia="Times New Roman" w:hAnsi="Times New Roman" w:cs="Times New Roman"/>
          <w:sz w:val="24"/>
          <w:szCs w:val="24"/>
        </w:rPr>
      </w:pPr>
      <w:r w:rsidRPr="3EC165C3">
        <w:rPr>
          <w:rFonts w:ascii="Times New Roman" w:eastAsia="Times New Roman" w:hAnsi="Times New Roman" w:cs="Times New Roman"/>
          <w:sz w:val="24"/>
          <w:szCs w:val="24"/>
        </w:rPr>
        <w:t>6.1 Vedlegg</w:t>
      </w:r>
    </w:p>
    <w:p w14:paraId="3FB40B55" w14:textId="77777777" w:rsidR="00682035" w:rsidRPr="00682035" w:rsidRDefault="00682035" w:rsidP="1B7DB6D0">
      <w:pPr>
        <w:pStyle w:val="Punktliste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hyperlink r:id="rId20">
        <w:r w:rsidRPr="3EC165C3">
          <w:rPr>
            <w:rStyle w:val="Hyperkobling"/>
            <w:rFonts w:ascii="Times New Roman" w:eastAsia="Times New Roman" w:hAnsi="Times New Roman" w:cs="Times New Roman"/>
            <w:sz w:val="24"/>
            <w:szCs w:val="24"/>
            <w:lang w:val="nb-NO"/>
          </w:rPr>
          <w:t>Stillingsinstruks for foretakskoordinator</w:t>
        </w:r>
      </w:hyperlink>
    </w:p>
    <w:p w14:paraId="79238142" w14:textId="77777777" w:rsidR="00682035" w:rsidRPr="00682035" w:rsidRDefault="00682035" w:rsidP="1B7DB6D0">
      <w:pPr>
        <w:pStyle w:val="Punktliste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hyperlink r:id="rId21" w:anchor="intensjonsavtale-mellom-deltaker-og-respektive-leder">
        <w:r w:rsidRPr="3EC165C3">
          <w:rPr>
            <w:rStyle w:val="Hyperkobling"/>
            <w:rFonts w:ascii="Times New Roman" w:eastAsia="Times New Roman" w:hAnsi="Times New Roman" w:cs="Times New Roman"/>
            <w:sz w:val="24"/>
            <w:szCs w:val="24"/>
            <w:lang w:val="nb-NO"/>
          </w:rPr>
          <w:t>Intensjonsavtalen</w:t>
        </w:r>
      </w:hyperlink>
    </w:p>
    <w:p w14:paraId="6222C8D2" w14:textId="77777777" w:rsidR="00682035" w:rsidRPr="00682035" w:rsidRDefault="00682035" w:rsidP="1B7DB6D0">
      <w:pPr>
        <w:pStyle w:val="Punktliste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hyperlink r:id="rId22">
        <w:r w:rsidRPr="3EC165C3">
          <w:rPr>
            <w:rStyle w:val="Hyperkobling"/>
            <w:rFonts w:ascii="Times New Roman" w:eastAsia="Times New Roman" w:hAnsi="Times New Roman" w:cs="Times New Roman"/>
            <w:sz w:val="24"/>
            <w:szCs w:val="24"/>
            <w:lang w:val="nb-NO"/>
          </w:rPr>
          <w:t>Registrerings- og evalueringsskjema</w:t>
        </w:r>
      </w:hyperlink>
    </w:p>
    <w:p w14:paraId="6B7F0644" w14:textId="61A015D8" w:rsidR="00682035" w:rsidRPr="00682035" w:rsidRDefault="00682035" w:rsidP="00682035">
      <w:pPr>
        <w:pStyle w:val="Overskrift2"/>
        <w:rPr>
          <w:rFonts w:ascii="Times New Roman" w:eastAsia="Times New Roman" w:hAnsi="Times New Roman" w:cs="Times New Roman"/>
          <w:sz w:val="24"/>
          <w:szCs w:val="24"/>
        </w:rPr>
      </w:pPr>
      <w:r w:rsidRPr="3EC165C3">
        <w:rPr>
          <w:rFonts w:ascii="Times New Roman" w:eastAsia="Times New Roman" w:hAnsi="Times New Roman" w:cs="Times New Roman"/>
          <w:sz w:val="24"/>
          <w:szCs w:val="24"/>
        </w:rPr>
        <w:lastRenderedPageBreak/>
        <w:t>6.2 Lenker</w:t>
      </w:r>
    </w:p>
    <w:p w14:paraId="032040B7" w14:textId="77777777" w:rsidR="00682035" w:rsidRPr="00682035" w:rsidRDefault="00682035" w:rsidP="1B7DB6D0">
      <w:pPr>
        <w:pStyle w:val="Punktliste"/>
        <w:rPr>
          <w:rFonts w:ascii="Times New Roman" w:eastAsia="Times New Roman" w:hAnsi="Times New Roman" w:cs="Times New Roman"/>
          <w:sz w:val="24"/>
          <w:szCs w:val="24"/>
        </w:rPr>
      </w:pPr>
      <w:hyperlink r:id="rId23">
        <w:r w:rsidRPr="3EC165C3">
          <w:rPr>
            <w:rStyle w:val="Hyperkobling"/>
            <w:rFonts w:ascii="Times New Roman" w:eastAsia="Times New Roman" w:hAnsi="Times New Roman" w:cs="Times New Roman"/>
            <w:sz w:val="24"/>
            <w:szCs w:val="24"/>
          </w:rPr>
          <w:t>INACSL</w:t>
        </w:r>
      </w:hyperlink>
      <w:r w:rsidRPr="3EC165C3">
        <w:rPr>
          <w:rFonts w:ascii="Times New Roman" w:eastAsia="Times New Roman" w:hAnsi="Times New Roman" w:cs="Times New Roman"/>
          <w:sz w:val="24"/>
          <w:szCs w:val="24"/>
        </w:rPr>
        <w:t xml:space="preserve"> – International Nursing Association for Clinical Simulation and Learning</w:t>
      </w:r>
    </w:p>
    <w:p w14:paraId="075F5013" w14:textId="77777777" w:rsidR="00682035" w:rsidRPr="00682035" w:rsidRDefault="00682035" w:rsidP="1B7DB6D0">
      <w:pPr>
        <w:pStyle w:val="Punktliste"/>
        <w:rPr>
          <w:rFonts w:ascii="Times New Roman" w:eastAsia="Times New Roman" w:hAnsi="Times New Roman" w:cs="Times New Roman"/>
          <w:sz w:val="24"/>
          <w:szCs w:val="24"/>
        </w:rPr>
      </w:pPr>
      <w:hyperlink r:id="rId24">
        <w:proofErr w:type="spellStart"/>
        <w:r w:rsidRPr="3EC165C3">
          <w:rPr>
            <w:rStyle w:val="Hyperkobling"/>
            <w:rFonts w:ascii="Times New Roman" w:eastAsia="Times New Roman" w:hAnsi="Times New Roman" w:cs="Times New Roman"/>
            <w:sz w:val="24"/>
            <w:szCs w:val="24"/>
          </w:rPr>
          <w:t>ASPiH</w:t>
        </w:r>
        <w:proofErr w:type="spellEnd"/>
      </w:hyperlink>
      <w:r w:rsidRPr="3EC165C3">
        <w:rPr>
          <w:rFonts w:ascii="Times New Roman" w:eastAsia="Times New Roman" w:hAnsi="Times New Roman" w:cs="Times New Roman"/>
          <w:sz w:val="24"/>
          <w:szCs w:val="24"/>
        </w:rPr>
        <w:t xml:space="preserve"> – Association for Simulated Practice in Healthcare</w:t>
      </w:r>
    </w:p>
    <w:p w14:paraId="6E8FA718" w14:textId="77777777" w:rsidR="00682035" w:rsidRPr="00682035" w:rsidRDefault="00682035" w:rsidP="71EFF148">
      <w:pPr>
        <w:pStyle w:val="Punktliste"/>
        <w:rPr>
          <w:rFonts w:ascii="Times New Roman" w:hAnsi="Times New Roman" w:cs="Times New Roman"/>
          <w:sz w:val="24"/>
          <w:szCs w:val="24"/>
        </w:rPr>
      </w:pPr>
      <w:hyperlink r:id="rId25">
        <w:r w:rsidRPr="71EFF148">
          <w:rPr>
            <w:rStyle w:val="Hyperkobling"/>
            <w:rFonts w:ascii="Times New Roman" w:hAnsi="Times New Roman" w:cs="Times New Roman"/>
            <w:sz w:val="24"/>
            <w:szCs w:val="24"/>
          </w:rPr>
          <w:t>InterRegSim</w:t>
        </w:r>
      </w:hyperlink>
    </w:p>
    <w:p w14:paraId="5B73DC9D" w14:textId="77777777" w:rsidR="002F1D22" w:rsidRDefault="002F1D22" w:rsidP="00654E8C">
      <w:pPr>
        <w:rPr>
          <w:rFonts w:ascii="Times New Roman" w:hAnsi="Times New Roman" w:cs="Times New Roman"/>
        </w:rPr>
      </w:pPr>
    </w:p>
    <w:p w14:paraId="586DC607" w14:textId="77777777" w:rsidR="002F1D22" w:rsidRDefault="002F1D22" w:rsidP="00654E8C">
      <w:pPr>
        <w:rPr>
          <w:rFonts w:ascii="Times New Roman" w:hAnsi="Times New Roman" w:cs="Times New Roman"/>
        </w:rPr>
      </w:pPr>
    </w:p>
    <w:p w14:paraId="2799E61B" w14:textId="39CC177C" w:rsidR="00654E8C" w:rsidRDefault="002F1D22" w:rsidP="00654E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EN.REFLIST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</w:p>
    <w:sectPr w:rsidR="00654E8C">
      <w:footerReference w:type="even" r:id="rId26"/>
      <w:footerReference w:type="default" r:id="rId27"/>
      <w:footerReference w:type="firs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282D" w14:textId="77777777" w:rsidR="006568E7" w:rsidRDefault="006568E7" w:rsidP="00D41FD7">
      <w:pPr>
        <w:spacing w:after="0" w:line="240" w:lineRule="auto"/>
      </w:pPr>
      <w:r>
        <w:separator/>
      </w:r>
    </w:p>
  </w:endnote>
  <w:endnote w:type="continuationSeparator" w:id="0">
    <w:p w14:paraId="1AA008AC" w14:textId="77777777" w:rsidR="006568E7" w:rsidRDefault="006568E7" w:rsidP="00D41FD7">
      <w:pPr>
        <w:spacing w:after="0" w:line="240" w:lineRule="auto"/>
      </w:pPr>
      <w:r>
        <w:continuationSeparator/>
      </w:r>
    </w:p>
  </w:endnote>
  <w:endnote w:type="continuationNotice" w:id="1">
    <w:p w14:paraId="372DE3D2" w14:textId="77777777" w:rsidR="006568E7" w:rsidRDefault="006568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1712" w14:textId="641646A4" w:rsidR="00D41FD7" w:rsidRDefault="00D41FD7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5A0E2C3" wp14:editId="2A7A303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810" cy="370205"/>
              <wp:effectExtent l="0" t="0" r="8890" b="0"/>
              <wp:wrapNone/>
              <wp:docPr id="793648981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4D08F" w14:textId="6561F037" w:rsidR="00D41FD7" w:rsidRPr="00D41FD7" w:rsidRDefault="00D41FD7" w:rsidP="00D41F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1F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0E2C3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110.3pt;height:29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" filled="f" stroked="f">
              <v:textbox style="mso-fit-shape-to-text:t" inset="20pt,0,0,15pt">
                <w:txbxContent>
                  <w:p w14:paraId="7E24D08F" w14:textId="6561F037" w:rsidR="00D41FD7" w:rsidRPr="00D41FD7" w:rsidRDefault="00D41FD7" w:rsidP="00D41F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1FD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2D06" w14:textId="0B3C397B" w:rsidR="00D41FD7" w:rsidRDefault="00D41FD7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075EB18" wp14:editId="2F73C512">
              <wp:simplePos x="9017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810" cy="370205"/>
              <wp:effectExtent l="0" t="0" r="8890" b="0"/>
              <wp:wrapNone/>
              <wp:docPr id="1479822517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8CD56" w14:textId="3EDA3E53" w:rsidR="00D41FD7" w:rsidRPr="00D41FD7" w:rsidRDefault="00D41FD7" w:rsidP="00D41F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1F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5EB18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Følsomhet Intern (gul)" style="position:absolute;margin-left:0;margin-top:0;width:110.3pt;height:29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" filled="f" stroked="f">
              <v:textbox style="mso-fit-shape-to-text:t" inset="20pt,0,0,15pt">
                <w:txbxContent>
                  <w:p w14:paraId="38A8CD56" w14:textId="3EDA3E53" w:rsidR="00D41FD7" w:rsidRPr="00D41FD7" w:rsidRDefault="00D41FD7" w:rsidP="00D41F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1FD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9ABD1" w14:textId="27E3F699" w:rsidR="00D41FD7" w:rsidRDefault="00D41FD7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7805F3" wp14:editId="6D0ECD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810" cy="370205"/>
              <wp:effectExtent l="0" t="0" r="8890" b="0"/>
              <wp:wrapNone/>
              <wp:docPr id="982216833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8814A" w14:textId="78A4CCAB" w:rsidR="00D41FD7" w:rsidRPr="00D41FD7" w:rsidRDefault="00D41FD7" w:rsidP="00D41F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1F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805F3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Følsomhet Intern (gul)" style="position:absolute;margin-left:0;margin-top:0;width:110.3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" filled="f" stroked="f">
              <v:textbox style="mso-fit-shape-to-text:t" inset="20pt,0,0,15pt">
                <w:txbxContent>
                  <w:p w14:paraId="5F98814A" w14:textId="78A4CCAB" w:rsidR="00D41FD7" w:rsidRPr="00D41FD7" w:rsidRDefault="00D41FD7" w:rsidP="00D41F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1FD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1C4C8" w14:textId="77777777" w:rsidR="006568E7" w:rsidRDefault="006568E7" w:rsidP="00D41FD7">
      <w:pPr>
        <w:spacing w:after="0" w:line="240" w:lineRule="auto"/>
      </w:pPr>
      <w:r>
        <w:separator/>
      </w:r>
    </w:p>
  </w:footnote>
  <w:footnote w:type="continuationSeparator" w:id="0">
    <w:p w14:paraId="5CEC25DE" w14:textId="77777777" w:rsidR="006568E7" w:rsidRDefault="006568E7" w:rsidP="00D41FD7">
      <w:pPr>
        <w:spacing w:after="0" w:line="240" w:lineRule="auto"/>
      </w:pPr>
      <w:r>
        <w:continuationSeparator/>
      </w:r>
    </w:p>
  </w:footnote>
  <w:footnote w:type="continuationNotice" w:id="1">
    <w:p w14:paraId="3D39471F" w14:textId="77777777" w:rsidR="006568E7" w:rsidRDefault="006568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DA2CCD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6321C1"/>
    <w:multiLevelType w:val="multilevel"/>
    <w:tmpl w:val="46DA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F4184F"/>
    <w:multiLevelType w:val="multilevel"/>
    <w:tmpl w:val="C6D4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CBE50A"/>
    <w:multiLevelType w:val="multilevel"/>
    <w:tmpl w:val="573645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07A90"/>
    <w:multiLevelType w:val="hybridMultilevel"/>
    <w:tmpl w:val="5B322B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E10E0"/>
    <w:multiLevelType w:val="hybridMultilevel"/>
    <w:tmpl w:val="AB3A54AE"/>
    <w:lvl w:ilvl="0" w:tplc="7360C1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3B8D3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182E7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D3C9C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778D3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97CD1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B4600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E465D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7A8C5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DA64BA"/>
    <w:multiLevelType w:val="multilevel"/>
    <w:tmpl w:val="24F6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BD6235"/>
    <w:multiLevelType w:val="multilevel"/>
    <w:tmpl w:val="944E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25767C"/>
    <w:multiLevelType w:val="multilevel"/>
    <w:tmpl w:val="46DA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6D23C2"/>
    <w:multiLevelType w:val="multilevel"/>
    <w:tmpl w:val="1A08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1AFB83"/>
    <w:multiLevelType w:val="multilevel"/>
    <w:tmpl w:val="CA5CC6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51CD7"/>
    <w:multiLevelType w:val="multilevel"/>
    <w:tmpl w:val="C6D4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846860"/>
    <w:multiLevelType w:val="hybridMultilevel"/>
    <w:tmpl w:val="FD9AA9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85939"/>
    <w:multiLevelType w:val="multilevel"/>
    <w:tmpl w:val="7704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D94058"/>
    <w:multiLevelType w:val="multilevel"/>
    <w:tmpl w:val="4440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F324BC"/>
    <w:multiLevelType w:val="multilevel"/>
    <w:tmpl w:val="13D8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4D698C"/>
    <w:multiLevelType w:val="multilevel"/>
    <w:tmpl w:val="8996B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72440"/>
    <w:multiLevelType w:val="multilevel"/>
    <w:tmpl w:val="C6D4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646B70"/>
    <w:multiLevelType w:val="hybridMultilevel"/>
    <w:tmpl w:val="961644D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5B29FA"/>
    <w:multiLevelType w:val="multilevel"/>
    <w:tmpl w:val="C6D4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FF2C2F"/>
    <w:multiLevelType w:val="multilevel"/>
    <w:tmpl w:val="C6D4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685408"/>
    <w:multiLevelType w:val="multilevel"/>
    <w:tmpl w:val="EA94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E95E42"/>
    <w:multiLevelType w:val="hybridMultilevel"/>
    <w:tmpl w:val="961644D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B554B1"/>
    <w:multiLevelType w:val="multilevel"/>
    <w:tmpl w:val="9A5A1FB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89E1EFF"/>
    <w:multiLevelType w:val="multilevel"/>
    <w:tmpl w:val="9DF0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2A114A"/>
    <w:multiLevelType w:val="hybridMultilevel"/>
    <w:tmpl w:val="961644D2"/>
    <w:lvl w:ilvl="0" w:tplc="98FC827E">
      <w:start w:val="1"/>
      <w:numFmt w:val="decimal"/>
      <w:lvlText w:val="%1."/>
      <w:lvlJc w:val="left"/>
      <w:pPr>
        <w:ind w:left="1080" w:hanging="360"/>
      </w:pPr>
    </w:lvl>
    <w:lvl w:ilvl="1" w:tplc="BE56980A">
      <w:start w:val="1"/>
      <w:numFmt w:val="lowerLetter"/>
      <w:lvlText w:val="%2."/>
      <w:lvlJc w:val="left"/>
      <w:pPr>
        <w:ind w:left="1800" w:hanging="360"/>
      </w:pPr>
    </w:lvl>
    <w:lvl w:ilvl="2" w:tplc="6316B818">
      <w:start w:val="1"/>
      <w:numFmt w:val="lowerRoman"/>
      <w:lvlText w:val="%3."/>
      <w:lvlJc w:val="right"/>
      <w:pPr>
        <w:ind w:left="2520" w:hanging="180"/>
      </w:pPr>
    </w:lvl>
    <w:lvl w:ilvl="3" w:tplc="11D68A44">
      <w:start w:val="1"/>
      <w:numFmt w:val="decimal"/>
      <w:lvlText w:val="%4."/>
      <w:lvlJc w:val="left"/>
      <w:pPr>
        <w:ind w:left="3240" w:hanging="360"/>
      </w:pPr>
    </w:lvl>
    <w:lvl w:ilvl="4" w:tplc="B4B055D4">
      <w:start w:val="1"/>
      <w:numFmt w:val="lowerLetter"/>
      <w:lvlText w:val="%5."/>
      <w:lvlJc w:val="left"/>
      <w:pPr>
        <w:ind w:left="3960" w:hanging="360"/>
      </w:pPr>
    </w:lvl>
    <w:lvl w:ilvl="5" w:tplc="030ACE22">
      <w:start w:val="1"/>
      <w:numFmt w:val="lowerRoman"/>
      <w:lvlText w:val="%6."/>
      <w:lvlJc w:val="right"/>
      <w:pPr>
        <w:ind w:left="4680" w:hanging="180"/>
      </w:pPr>
    </w:lvl>
    <w:lvl w:ilvl="6" w:tplc="8800F7E0">
      <w:start w:val="1"/>
      <w:numFmt w:val="decimal"/>
      <w:lvlText w:val="%7."/>
      <w:lvlJc w:val="left"/>
      <w:pPr>
        <w:ind w:left="5400" w:hanging="360"/>
      </w:pPr>
    </w:lvl>
    <w:lvl w:ilvl="7" w:tplc="EC6696AA">
      <w:start w:val="1"/>
      <w:numFmt w:val="lowerLetter"/>
      <w:lvlText w:val="%8."/>
      <w:lvlJc w:val="left"/>
      <w:pPr>
        <w:ind w:left="6120" w:hanging="360"/>
      </w:pPr>
    </w:lvl>
    <w:lvl w:ilvl="8" w:tplc="7B5877CC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7D6873"/>
    <w:multiLevelType w:val="hybridMultilevel"/>
    <w:tmpl w:val="A1747BF2"/>
    <w:lvl w:ilvl="0" w:tplc="7360C1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8883716">
    <w:abstractNumId w:val="25"/>
  </w:num>
  <w:num w:numId="2" w16cid:durableId="2146580350">
    <w:abstractNumId w:val="10"/>
  </w:num>
  <w:num w:numId="3" w16cid:durableId="1444228422">
    <w:abstractNumId w:val="16"/>
  </w:num>
  <w:num w:numId="4" w16cid:durableId="1670592966">
    <w:abstractNumId w:val="3"/>
  </w:num>
  <w:num w:numId="5" w16cid:durableId="953099262">
    <w:abstractNumId w:val="23"/>
  </w:num>
  <w:num w:numId="6" w16cid:durableId="339546913">
    <w:abstractNumId w:val="14"/>
  </w:num>
  <w:num w:numId="7" w16cid:durableId="638219772">
    <w:abstractNumId w:val="2"/>
  </w:num>
  <w:num w:numId="8" w16cid:durableId="129447307">
    <w:abstractNumId w:val="15"/>
  </w:num>
  <w:num w:numId="9" w16cid:durableId="691302394">
    <w:abstractNumId w:val="4"/>
  </w:num>
  <w:num w:numId="10" w16cid:durableId="2128155703">
    <w:abstractNumId w:val="9"/>
  </w:num>
  <w:num w:numId="11" w16cid:durableId="2043020718">
    <w:abstractNumId w:val="6"/>
  </w:num>
  <w:num w:numId="12" w16cid:durableId="978387727">
    <w:abstractNumId w:val="0"/>
  </w:num>
  <w:num w:numId="13" w16cid:durableId="1885630067">
    <w:abstractNumId w:val="1"/>
  </w:num>
  <w:num w:numId="14" w16cid:durableId="404189276">
    <w:abstractNumId w:val="8"/>
  </w:num>
  <w:num w:numId="15" w16cid:durableId="1125271565">
    <w:abstractNumId w:val="13"/>
  </w:num>
  <w:num w:numId="16" w16cid:durableId="556011825">
    <w:abstractNumId w:val="21"/>
  </w:num>
  <w:num w:numId="17" w16cid:durableId="942614447">
    <w:abstractNumId w:val="17"/>
  </w:num>
  <w:num w:numId="18" w16cid:durableId="1152285216">
    <w:abstractNumId w:val="5"/>
  </w:num>
  <w:num w:numId="19" w16cid:durableId="1412965652">
    <w:abstractNumId w:val="24"/>
  </w:num>
  <w:num w:numId="20" w16cid:durableId="273633036">
    <w:abstractNumId w:val="7"/>
  </w:num>
  <w:num w:numId="21" w16cid:durableId="695544152">
    <w:abstractNumId w:val="11"/>
  </w:num>
  <w:num w:numId="22" w16cid:durableId="1818302380">
    <w:abstractNumId w:val="19"/>
  </w:num>
  <w:num w:numId="23" w16cid:durableId="489757726">
    <w:abstractNumId w:val="20"/>
  </w:num>
  <w:num w:numId="24" w16cid:durableId="828904620">
    <w:abstractNumId w:val="12"/>
  </w:num>
  <w:num w:numId="25" w16cid:durableId="1180050627">
    <w:abstractNumId w:val="0"/>
  </w:num>
  <w:num w:numId="26" w16cid:durableId="828984064">
    <w:abstractNumId w:val="0"/>
  </w:num>
  <w:num w:numId="27" w16cid:durableId="1630817838">
    <w:abstractNumId w:val="26"/>
  </w:num>
  <w:num w:numId="28" w16cid:durableId="1148089553">
    <w:abstractNumId w:val="0"/>
  </w:num>
  <w:num w:numId="29" w16cid:durableId="1380669741">
    <w:abstractNumId w:val="22"/>
  </w:num>
  <w:num w:numId="30" w16cid:durableId="19363961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e02zf2xyrzwzme2wsbvppvqwde5xzp9vd5e&quot;&gt;nva dubl&lt;record-ids&gt;&lt;item&gt;3822&lt;/item&gt;&lt;/record-ids&gt;&lt;/item&gt;&lt;/Libraries&gt;"/>
  </w:docVars>
  <w:rsids>
    <w:rsidRoot w:val="00D41FD7"/>
    <w:rsid w:val="00012A2A"/>
    <w:rsid w:val="00014F93"/>
    <w:rsid w:val="00023210"/>
    <w:rsid w:val="00046B79"/>
    <w:rsid w:val="00050C6B"/>
    <w:rsid w:val="000525DF"/>
    <w:rsid w:val="00073380"/>
    <w:rsid w:val="00074663"/>
    <w:rsid w:val="00083ADF"/>
    <w:rsid w:val="00085D7E"/>
    <w:rsid w:val="00090732"/>
    <w:rsid w:val="000946A5"/>
    <w:rsid w:val="000A15C1"/>
    <w:rsid w:val="000A2056"/>
    <w:rsid w:val="000A4969"/>
    <w:rsid w:val="000B4AB8"/>
    <w:rsid w:val="000C7BA8"/>
    <w:rsid w:val="000D5E18"/>
    <w:rsid w:val="000D76FB"/>
    <w:rsid w:val="000E1E59"/>
    <w:rsid w:val="000E762E"/>
    <w:rsid w:val="000E7A13"/>
    <w:rsid w:val="000F5569"/>
    <w:rsid w:val="000F5B01"/>
    <w:rsid w:val="00101F92"/>
    <w:rsid w:val="001038A2"/>
    <w:rsid w:val="001113B4"/>
    <w:rsid w:val="00120709"/>
    <w:rsid w:val="001361B1"/>
    <w:rsid w:val="00136D07"/>
    <w:rsid w:val="00143DE2"/>
    <w:rsid w:val="00150575"/>
    <w:rsid w:val="00157F20"/>
    <w:rsid w:val="0016041E"/>
    <w:rsid w:val="00171003"/>
    <w:rsid w:val="001719E2"/>
    <w:rsid w:val="001864D4"/>
    <w:rsid w:val="00195696"/>
    <w:rsid w:val="001A0DD2"/>
    <w:rsid w:val="001B341F"/>
    <w:rsid w:val="001B5BEB"/>
    <w:rsid w:val="001B7C7F"/>
    <w:rsid w:val="001C52C1"/>
    <w:rsid w:val="001C7E18"/>
    <w:rsid w:val="001D1273"/>
    <w:rsid w:val="001E528C"/>
    <w:rsid w:val="001F2C78"/>
    <w:rsid w:val="002026DE"/>
    <w:rsid w:val="002101D7"/>
    <w:rsid w:val="00210588"/>
    <w:rsid w:val="00210C6B"/>
    <w:rsid w:val="00211E7E"/>
    <w:rsid w:val="00220CDB"/>
    <w:rsid w:val="00236684"/>
    <w:rsid w:val="00240F00"/>
    <w:rsid w:val="00243E05"/>
    <w:rsid w:val="00254236"/>
    <w:rsid w:val="00256850"/>
    <w:rsid w:val="00260DC6"/>
    <w:rsid w:val="0026639E"/>
    <w:rsid w:val="00266A2B"/>
    <w:rsid w:val="00274A0B"/>
    <w:rsid w:val="00276E12"/>
    <w:rsid w:val="0028045E"/>
    <w:rsid w:val="00290BED"/>
    <w:rsid w:val="002913AF"/>
    <w:rsid w:val="002A288E"/>
    <w:rsid w:val="002B15ED"/>
    <w:rsid w:val="002B2A53"/>
    <w:rsid w:val="002C06A7"/>
    <w:rsid w:val="002C12FB"/>
    <w:rsid w:val="002D1926"/>
    <w:rsid w:val="002D599E"/>
    <w:rsid w:val="002E6A4D"/>
    <w:rsid w:val="002F1D22"/>
    <w:rsid w:val="0030155B"/>
    <w:rsid w:val="00321CAF"/>
    <w:rsid w:val="0033074A"/>
    <w:rsid w:val="00344E90"/>
    <w:rsid w:val="0034514D"/>
    <w:rsid w:val="003461DD"/>
    <w:rsid w:val="0035312A"/>
    <w:rsid w:val="00360561"/>
    <w:rsid w:val="00371849"/>
    <w:rsid w:val="00394ACE"/>
    <w:rsid w:val="00396EE8"/>
    <w:rsid w:val="003A19AD"/>
    <w:rsid w:val="003A5E0F"/>
    <w:rsid w:val="003C23FC"/>
    <w:rsid w:val="003C445A"/>
    <w:rsid w:val="003C4991"/>
    <w:rsid w:val="003E1311"/>
    <w:rsid w:val="003E700A"/>
    <w:rsid w:val="00405197"/>
    <w:rsid w:val="004070FF"/>
    <w:rsid w:val="004237E0"/>
    <w:rsid w:val="0043114C"/>
    <w:rsid w:val="00442848"/>
    <w:rsid w:val="00452983"/>
    <w:rsid w:val="004545AD"/>
    <w:rsid w:val="00460087"/>
    <w:rsid w:val="00461C9A"/>
    <w:rsid w:val="00465BA3"/>
    <w:rsid w:val="00481073"/>
    <w:rsid w:val="004866CC"/>
    <w:rsid w:val="004A273C"/>
    <w:rsid w:val="004A47E2"/>
    <w:rsid w:val="004A5CAC"/>
    <w:rsid w:val="004B061F"/>
    <w:rsid w:val="004C6A47"/>
    <w:rsid w:val="004E20A1"/>
    <w:rsid w:val="004F0C1C"/>
    <w:rsid w:val="004F7749"/>
    <w:rsid w:val="004F7CBE"/>
    <w:rsid w:val="004F7F0A"/>
    <w:rsid w:val="0051015F"/>
    <w:rsid w:val="00513450"/>
    <w:rsid w:val="00527D63"/>
    <w:rsid w:val="00547856"/>
    <w:rsid w:val="00553243"/>
    <w:rsid w:val="005640B2"/>
    <w:rsid w:val="0056743E"/>
    <w:rsid w:val="00567F5D"/>
    <w:rsid w:val="00571F77"/>
    <w:rsid w:val="00572611"/>
    <w:rsid w:val="005810C8"/>
    <w:rsid w:val="0058394D"/>
    <w:rsid w:val="005971A5"/>
    <w:rsid w:val="005A20F7"/>
    <w:rsid w:val="005A272D"/>
    <w:rsid w:val="005A6660"/>
    <w:rsid w:val="005B0260"/>
    <w:rsid w:val="005C6637"/>
    <w:rsid w:val="005D4C61"/>
    <w:rsid w:val="005E19A4"/>
    <w:rsid w:val="005E5E29"/>
    <w:rsid w:val="005F208E"/>
    <w:rsid w:val="005F7EE2"/>
    <w:rsid w:val="00600712"/>
    <w:rsid w:val="0060444D"/>
    <w:rsid w:val="00615FDD"/>
    <w:rsid w:val="00617460"/>
    <w:rsid w:val="00626C83"/>
    <w:rsid w:val="00631FD8"/>
    <w:rsid w:val="006343CC"/>
    <w:rsid w:val="006345C9"/>
    <w:rsid w:val="0063694B"/>
    <w:rsid w:val="00642026"/>
    <w:rsid w:val="00642F75"/>
    <w:rsid w:val="00643178"/>
    <w:rsid w:val="006452EF"/>
    <w:rsid w:val="00654E8C"/>
    <w:rsid w:val="006568E7"/>
    <w:rsid w:val="00662811"/>
    <w:rsid w:val="006738E4"/>
    <w:rsid w:val="006814E9"/>
    <w:rsid w:val="00682035"/>
    <w:rsid w:val="0068247D"/>
    <w:rsid w:val="00682D3D"/>
    <w:rsid w:val="00695C0F"/>
    <w:rsid w:val="006A2079"/>
    <w:rsid w:val="006A20CF"/>
    <w:rsid w:val="006A7739"/>
    <w:rsid w:val="006C000E"/>
    <w:rsid w:val="006C6597"/>
    <w:rsid w:val="006D0E6E"/>
    <w:rsid w:val="006D3CCC"/>
    <w:rsid w:val="006D76DC"/>
    <w:rsid w:val="006E1E54"/>
    <w:rsid w:val="00702A1C"/>
    <w:rsid w:val="0071024E"/>
    <w:rsid w:val="00712C99"/>
    <w:rsid w:val="007502B2"/>
    <w:rsid w:val="007502D9"/>
    <w:rsid w:val="00754A85"/>
    <w:rsid w:val="00760286"/>
    <w:rsid w:val="007659B8"/>
    <w:rsid w:val="00773A00"/>
    <w:rsid w:val="00791B87"/>
    <w:rsid w:val="0079592D"/>
    <w:rsid w:val="007A5B10"/>
    <w:rsid w:val="007A6660"/>
    <w:rsid w:val="007C4DF0"/>
    <w:rsid w:val="007C6F39"/>
    <w:rsid w:val="007D3DBA"/>
    <w:rsid w:val="007E2ECD"/>
    <w:rsid w:val="007E4F75"/>
    <w:rsid w:val="007F4D3F"/>
    <w:rsid w:val="00800D14"/>
    <w:rsid w:val="00803E89"/>
    <w:rsid w:val="00811A33"/>
    <w:rsid w:val="00813995"/>
    <w:rsid w:val="0082070D"/>
    <w:rsid w:val="00825859"/>
    <w:rsid w:val="00832C6E"/>
    <w:rsid w:val="00842784"/>
    <w:rsid w:val="00843769"/>
    <w:rsid w:val="00860586"/>
    <w:rsid w:val="00862153"/>
    <w:rsid w:val="00865FB0"/>
    <w:rsid w:val="00871EE5"/>
    <w:rsid w:val="00872D2B"/>
    <w:rsid w:val="00875E1C"/>
    <w:rsid w:val="008A3230"/>
    <w:rsid w:val="008A6CE5"/>
    <w:rsid w:val="008C1D34"/>
    <w:rsid w:val="008C1FA7"/>
    <w:rsid w:val="008C6463"/>
    <w:rsid w:val="008D16FC"/>
    <w:rsid w:val="008D40F5"/>
    <w:rsid w:val="008D5A81"/>
    <w:rsid w:val="008E3229"/>
    <w:rsid w:val="008E44DC"/>
    <w:rsid w:val="008F46EE"/>
    <w:rsid w:val="0090461D"/>
    <w:rsid w:val="00905685"/>
    <w:rsid w:val="00911D59"/>
    <w:rsid w:val="00912D93"/>
    <w:rsid w:val="00912ECC"/>
    <w:rsid w:val="009317C6"/>
    <w:rsid w:val="00935142"/>
    <w:rsid w:val="00945419"/>
    <w:rsid w:val="00954451"/>
    <w:rsid w:val="009547BE"/>
    <w:rsid w:val="00955039"/>
    <w:rsid w:val="00956F84"/>
    <w:rsid w:val="009579F4"/>
    <w:rsid w:val="00965058"/>
    <w:rsid w:val="00971248"/>
    <w:rsid w:val="00971265"/>
    <w:rsid w:val="0097232E"/>
    <w:rsid w:val="00977352"/>
    <w:rsid w:val="00981655"/>
    <w:rsid w:val="009A027E"/>
    <w:rsid w:val="009A1F46"/>
    <w:rsid w:val="009A3105"/>
    <w:rsid w:val="009A381F"/>
    <w:rsid w:val="009A46D7"/>
    <w:rsid w:val="009B6C85"/>
    <w:rsid w:val="009C3434"/>
    <w:rsid w:val="009D21BA"/>
    <w:rsid w:val="009D473F"/>
    <w:rsid w:val="009D7528"/>
    <w:rsid w:val="009E0BEB"/>
    <w:rsid w:val="009E20AB"/>
    <w:rsid w:val="009E29F9"/>
    <w:rsid w:val="009E46A4"/>
    <w:rsid w:val="00A14CB3"/>
    <w:rsid w:val="00A21DCA"/>
    <w:rsid w:val="00A225FC"/>
    <w:rsid w:val="00A24481"/>
    <w:rsid w:val="00A25363"/>
    <w:rsid w:val="00A30276"/>
    <w:rsid w:val="00A30BD0"/>
    <w:rsid w:val="00A335C1"/>
    <w:rsid w:val="00A33E04"/>
    <w:rsid w:val="00A35012"/>
    <w:rsid w:val="00A46FDE"/>
    <w:rsid w:val="00A6428E"/>
    <w:rsid w:val="00A65702"/>
    <w:rsid w:val="00A70AB3"/>
    <w:rsid w:val="00A74816"/>
    <w:rsid w:val="00A76736"/>
    <w:rsid w:val="00A8253B"/>
    <w:rsid w:val="00A86DF2"/>
    <w:rsid w:val="00AA21D5"/>
    <w:rsid w:val="00AA63FB"/>
    <w:rsid w:val="00AB0BE7"/>
    <w:rsid w:val="00AB0D74"/>
    <w:rsid w:val="00AB49D0"/>
    <w:rsid w:val="00AC5266"/>
    <w:rsid w:val="00AD6197"/>
    <w:rsid w:val="00AE529D"/>
    <w:rsid w:val="00AF03E7"/>
    <w:rsid w:val="00AF25DC"/>
    <w:rsid w:val="00B1154C"/>
    <w:rsid w:val="00B1616C"/>
    <w:rsid w:val="00B24809"/>
    <w:rsid w:val="00B255A5"/>
    <w:rsid w:val="00B37C2B"/>
    <w:rsid w:val="00B42C85"/>
    <w:rsid w:val="00B467E9"/>
    <w:rsid w:val="00B5136F"/>
    <w:rsid w:val="00B56170"/>
    <w:rsid w:val="00B56E79"/>
    <w:rsid w:val="00B65C10"/>
    <w:rsid w:val="00B70C96"/>
    <w:rsid w:val="00B77562"/>
    <w:rsid w:val="00B93E65"/>
    <w:rsid w:val="00BA422E"/>
    <w:rsid w:val="00BB163E"/>
    <w:rsid w:val="00BD116E"/>
    <w:rsid w:val="00BD1BC9"/>
    <w:rsid w:val="00BE1688"/>
    <w:rsid w:val="00BF2D9C"/>
    <w:rsid w:val="00C0166C"/>
    <w:rsid w:val="00C07223"/>
    <w:rsid w:val="00C21CAB"/>
    <w:rsid w:val="00C3138D"/>
    <w:rsid w:val="00C35E18"/>
    <w:rsid w:val="00C3769E"/>
    <w:rsid w:val="00C40400"/>
    <w:rsid w:val="00C43500"/>
    <w:rsid w:val="00C502D1"/>
    <w:rsid w:val="00C50EB8"/>
    <w:rsid w:val="00C64D40"/>
    <w:rsid w:val="00C71370"/>
    <w:rsid w:val="00C7456B"/>
    <w:rsid w:val="00C77740"/>
    <w:rsid w:val="00C779C1"/>
    <w:rsid w:val="00CA0693"/>
    <w:rsid w:val="00CB2AF9"/>
    <w:rsid w:val="00CC668F"/>
    <w:rsid w:val="00CD727B"/>
    <w:rsid w:val="00CD73ED"/>
    <w:rsid w:val="00CE1F6C"/>
    <w:rsid w:val="00CE2CE6"/>
    <w:rsid w:val="00CE30D1"/>
    <w:rsid w:val="00CE3C83"/>
    <w:rsid w:val="00D002ED"/>
    <w:rsid w:val="00D00FDF"/>
    <w:rsid w:val="00D016AE"/>
    <w:rsid w:val="00D0303B"/>
    <w:rsid w:val="00D03C87"/>
    <w:rsid w:val="00D060AB"/>
    <w:rsid w:val="00D12835"/>
    <w:rsid w:val="00D14C2A"/>
    <w:rsid w:val="00D17E47"/>
    <w:rsid w:val="00D2421A"/>
    <w:rsid w:val="00D41FD7"/>
    <w:rsid w:val="00D428F5"/>
    <w:rsid w:val="00D74B2D"/>
    <w:rsid w:val="00D75086"/>
    <w:rsid w:val="00D905ED"/>
    <w:rsid w:val="00D9480A"/>
    <w:rsid w:val="00D9548C"/>
    <w:rsid w:val="00DA38EE"/>
    <w:rsid w:val="00DA6793"/>
    <w:rsid w:val="00DD19EB"/>
    <w:rsid w:val="00DD36CC"/>
    <w:rsid w:val="00DD7827"/>
    <w:rsid w:val="00DE7F3C"/>
    <w:rsid w:val="00DF492B"/>
    <w:rsid w:val="00E128B3"/>
    <w:rsid w:val="00E20BF8"/>
    <w:rsid w:val="00E24416"/>
    <w:rsid w:val="00E24E9A"/>
    <w:rsid w:val="00E30A5B"/>
    <w:rsid w:val="00E35894"/>
    <w:rsid w:val="00E41A2F"/>
    <w:rsid w:val="00E41A62"/>
    <w:rsid w:val="00E46952"/>
    <w:rsid w:val="00E473FB"/>
    <w:rsid w:val="00E62023"/>
    <w:rsid w:val="00E73DB6"/>
    <w:rsid w:val="00E77CD8"/>
    <w:rsid w:val="00EA1908"/>
    <w:rsid w:val="00EB0C10"/>
    <w:rsid w:val="00EB46E8"/>
    <w:rsid w:val="00ED09BB"/>
    <w:rsid w:val="00ED4DC4"/>
    <w:rsid w:val="00ED50D0"/>
    <w:rsid w:val="00ED7679"/>
    <w:rsid w:val="00EF043B"/>
    <w:rsid w:val="00F011D8"/>
    <w:rsid w:val="00F0362E"/>
    <w:rsid w:val="00F059F8"/>
    <w:rsid w:val="00F065F2"/>
    <w:rsid w:val="00F2047E"/>
    <w:rsid w:val="00F43672"/>
    <w:rsid w:val="00F53912"/>
    <w:rsid w:val="00F53B3B"/>
    <w:rsid w:val="00F5464D"/>
    <w:rsid w:val="00F66505"/>
    <w:rsid w:val="00F72070"/>
    <w:rsid w:val="00F855B2"/>
    <w:rsid w:val="00F94A82"/>
    <w:rsid w:val="00FA07E2"/>
    <w:rsid w:val="00FB678E"/>
    <w:rsid w:val="00FC157D"/>
    <w:rsid w:val="00FC33C0"/>
    <w:rsid w:val="00FD03B2"/>
    <w:rsid w:val="00FD0DE7"/>
    <w:rsid w:val="00FD60C1"/>
    <w:rsid w:val="00FE34E1"/>
    <w:rsid w:val="00FE5CB9"/>
    <w:rsid w:val="00FF20BF"/>
    <w:rsid w:val="01158F9F"/>
    <w:rsid w:val="0151E6C0"/>
    <w:rsid w:val="01CA9D93"/>
    <w:rsid w:val="01E05E92"/>
    <w:rsid w:val="01FA91F1"/>
    <w:rsid w:val="022E3D93"/>
    <w:rsid w:val="03454461"/>
    <w:rsid w:val="03B38BED"/>
    <w:rsid w:val="03CFE561"/>
    <w:rsid w:val="03F1CB48"/>
    <w:rsid w:val="04AC171B"/>
    <w:rsid w:val="056B9FF4"/>
    <w:rsid w:val="06071C7A"/>
    <w:rsid w:val="06252DBD"/>
    <w:rsid w:val="06830C91"/>
    <w:rsid w:val="073FCB33"/>
    <w:rsid w:val="0757EA65"/>
    <w:rsid w:val="07C4447D"/>
    <w:rsid w:val="07EC93D9"/>
    <w:rsid w:val="086B175D"/>
    <w:rsid w:val="08A15B47"/>
    <w:rsid w:val="08CCFF47"/>
    <w:rsid w:val="08ED9C14"/>
    <w:rsid w:val="096B8458"/>
    <w:rsid w:val="0A70E4D8"/>
    <w:rsid w:val="0AD43105"/>
    <w:rsid w:val="0B9EB526"/>
    <w:rsid w:val="0BB483CC"/>
    <w:rsid w:val="0C647B0C"/>
    <w:rsid w:val="0D219431"/>
    <w:rsid w:val="0D4DA6BF"/>
    <w:rsid w:val="0DEA31DA"/>
    <w:rsid w:val="0DF51155"/>
    <w:rsid w:val="100C7A91"/>
    <w:rsid w:val="10205131"/>
    <w:rsid w:val="10251940"/>
    <w:rsid w:val="10336C5D"/>
    <w:rsid w:val="105A8E8E"/>
    <w:rsid w:val="1078FB0B"/>
    <w:rsid w:val="1092528D"/>
    <w:rsid w:val="10B3F2EE"/>
    <w:rsid w:val="10DB0EA9"/>
    <w:rsid w:val="1128E759"/>
    <w:rsid w:val="1196AF14"/>
    <w:rsid w:val="11EBE1FE"/>
    <w:rsid w:val="1251DAE8"/>
    <w:rsid w:val="13709157"/>
    <w:rsid w:val="13934E37"/>
    <w:rsid w:val="141898BC"/>
    <w:rsid w:val="149C1582"/>
    <w:rsid w:val="14A2B09B"/>
    <w:rsid w:val="157C5FDC"/>
    <w:rsid w:val="15A58C6A"/>
    <w:rsid w:val="15CB40A5"/>
    <w:rsid w:val="161939FD"/>
    <w:rsid w:val="166AF012"/>
    <w:rsid w:val="166FCBBB"/>
    <w:rsid w:val="16F70589"/>
    <w:rsid w:val="1719A55B"/>
    <w:rsid w:val="1754B91E"/>
    <w:rsid w:val="179D90EB"/>
    <w:rsid w:val="17B7EEF6"/>
    <w:rsid w:val="17D4D26E"/>
    <w:rsid w:val="1880B13C"/>
    <w:rsid w:val="1893B1A2"/>
    <w:rsid w:val="18B46343"/>
    <w:rsid w:val="18BF03D9"/>
    <w:rsid w:val="191DB235"/>
    <w:rsid w:val="19288A64"/>
    <w:rsid w:val="194B08AA"/>
    <w:rsid w:val="1972F1F2"/>
    <w:rsid w:val="1A274A51"/>
    <w:rsid w:val="1A48ED12"/>
    <w:rsid w:val="1AF49D95"/>
    <w:rsid w:val="1B4F42F9"/>
    <w:rsid w:val="1B51BFAE"/>
    <w:rsid w:val="1B782066"/>
    <w:rsid w:val="1B7DB6D0"/>
    <w:rsid w:val="1BB192C6"/>
    <w:rsid w:val="1BDEEB5E"/>
    <w:rsid w:val="1C09E127"/>
    <w:rsid w:val="1CD0DFCD"/>
    <w:rsid w:val="1CF02A67"/>
    <w:rsid w:val="1CFEFDF4"/>
    <w:rsid w:val="1DDC4C3D"/>
    <w:rsid w:val="1E383C6F"/>
    <w:rsid w:val="1E4E4F23"/>
    <w:rsid w:val="1F207F84"/>
    <w:rsid w:val="1FD9F974"/>
    <w:rsid w:val="2037657C"/>
    <w:rsid w:val="204D2E45"/>
    <w:rsid w:val="2258A14A"/>
    <w:rsid w:val="225B5229"/>
    <w:rsid w:val="23063BEE"/>
    <w:rsid w:val="2339FCA6"/>
    <w:rsid w:val="23569957"/>
    <w:rsid w:val="23B8927B"/>
    <w:rsid w:val="243D5A54"/>
    <w:rsid w:val="2482C58C"/>
    <w:rsid w:val="24A9759F"/>
    <w:rsid w:val="251CFC3C"/>
    <w:rsid w:val="2555D094"/>
    <w:rsid w:val="25A981B5"/>
    <w:rsid w:val="261B3A6C"/>
    <w:rsid w:val="2836F861"/>
    <w:rsid w:val="284A6938"/>
    <w:rsid w:val="286E0637"/>
    <w:rsid w:val="28AC65C8"/>
    <w:rsid w:val="293168E0"/>
    <w:rsid w:val="2A0CB6A4"/>
    <w:rsid w:val="2A30EC59"/>
    <w:rsid w:val="2A6AC771"/>
    <w:rsid w:val="2AB6E310"/>
    <w:rsid w:val="2AF90E94"/>
    <w:rsid w:val="2B21D043"/>
    <w:rsid w:val="2BCB3F17"/>
    <w:rsid w:val="2D244515"/>
    <w:rsid w:val="2DC0A9F7"/>
    <w:rsid w:val="2DEBAEE8"/>
    <w:rsid w:val="2EBD35BF"/>
    <w:rsid w:val="2EC38A99"/>
    <w:rsid w:val="2EE2A458"/>
    <w:rsid w:val="2F7B454F"/>
    <w:rsid w:val="2FB4278A"/>
    <w:rsid w:val="2FBF888D"/>
    <w:rsid w:val="309B0426"/>
    <w:rsid w:val="30BE06F7"/>
    <w:rsid w:val="3154C9F9"/>
    <w:rsid w:val="3165597B"/>
    <w:rsid w:val="31D11BD5"/>
    <w:rsid w:val="31F6C2DB"/>
    <w:rsid w:val="323E2000"/>
    <w:rsid w:val="329409A1"/>
    <w:rsid w:val="32F64F5C"/>
    <w:rsid w:val="330B19DC"/>
    <w:rsid w:val="33686616"/>
    <w:rsid w:val="336B9B1D"/>
    <w:rsid w:val="3381D330"/>
    <w:rsid w:val="347C0513"/>
    <w:rsid w:val="34E25693"/>
    <w:rsid w:val="350518C5"/>
    <w:rsid w:val="35430A45"/>
    <w:rsid w:val="363A55D3"/>
    <w:rsid w:val="370CBB98"/>
    <w:rsid w:val="373876E0"/>
    <w:rsid w:val="373CA97B"/>
    <w:rsid w:val="374FF542"/>
    <w:rsid w:val="3782F344"/>
    <w:rsid w:val="37EFEC97"/>
    <w:rsid w:val="382BB92C"/>
    <w:rsid w:val="3867E554"/>
    <w:rsid w:val="38D4906E"/>
    <w:rsid w:val="39BC4AB4"/>
    <w:rsid w:val="3A1D4BE8"/>
    <w:rsid w:val="3A6A1B28"/>
    <w:rsid w:val="3A928D56"/>
    <w:rsid w:val="3ABBD160"/>
    <w:rsid w:val="3B0536BF"/>
    <w:rsid w:val="3B63C73E"/>
    <w:rsid w:val="3CD114A9"/>
    <w:rsid w:val="3CD6EAE7"/>
    <w:rsid w:val="3DBF9B38"/>
    <w:rsid w:val="3DF10A2C"/>
    <w:rsid w:val="3E36ED98"/>
    <w:rsid w:val="3EC165C3"/>
    <w:rsid w:val="3F6B6725"/>
    <w:rsid w:val="3F98F369"/>
    <w:rsid w:val="3FCB438A"/>
    <w:rsid w:val="40235B27"/>
    <w:rsid w:val="4032F92C"/>
    <w:rsid w:val="40F8FFE1"/>
    <w:rsid w:val="414C7307"/>
    <w:rsid w:val="4152BE5D"/>
    <w:rsid w:val="41B45454"/>
    <w:rsid w:val="41E12D2E"/>
    <w:rsid w:val="420797B3"/>
    <w:rsid w:val="423F15C4"/>
    <w:rsid w:val="42EA0629"/>
    <w:rsid w:val="434CDDF5"/>
    <w:rsid w:val="43986C76"/>
    <w:rsid w:val="43AFDA34"/>
    <w:rsid w:val="43D75924"/>
    <w:rsid w:val="43EB5F8F"/>
    <w:rsid w:val="44488FEB"/>
    <w:rsid w:val="44835C61"/>
    <w:rsid w:val="44BCD1F3"/>
    <w:rsid w:val="451FC0B4"/>
    <w:rsid w:val="4541E860"/>
    <w:rsid w:val="45684EA6"/>
    <w:rsid w:val="4579D15C"/>
    <w:rsid w:val="4670C496"/>
    <w:rsid w:val="46809A2A"/>
    <w:rsid w:val="469F302A"/>
    <w:rsid w:val="46B081DD"/>
    <w:rsid w:val="46D19A4E"/>
    <w:rsid w:val="471A731E"/>
    <w:rsid w:val="474AF3F4"/>
    <w:rsid w:val="487DD6BB"/>
    <w:rsid w:val="48B983AF"/>
    <w:rsid w:val="495C8636"/>
    <w:rsid w:val="4A92D62E"/>
    <w:rsid w:val="4AE7B059"/>
    <w:rsid w:val="4B1638A9"/>
    <w:rsid w:val="4BD01529"/>
    <w:rsid w:val="4CD2B363"/>
    <w:rsid w:val="4CF0B504"/>
    <w:rsid w:val="4D167964"/>
    <w:rsid w:val="4D5429FA"/>
    <w:rsid w:val="4DDDFCE0"/>
    <w:rsid w:val="4DFE2987"/>
    <w:rsid w:val="4E017391"/>
    <w:rsid w:val="4E76DE5A"/>
    <w:rsid w:val="4EC2D5C9"/>
    <w:rsid w:val="4FA4DFDB"/>
    <w:rsid w:val="501067D4"/>
    <w:rsid w:val="50E9C709"/>
    <w:rsid w:val="51179CDD"/>
    <w:rsid w:val="5136F03D"/>
    <w:rsid w:val="513C89CF"/>
    <w:rsid w:val="519DA44F"/>
    <w:rsid w:val="51D77667"/>
    <w:rsid w:val="520E0095"/>
    <w:rsid w:val="5214A485"/>
    <w:rsid w:val="5245967D"/>
    <w:rsid w:val="53146830"/>
    <w:rsid w:val="53EA2350"/>
    <w:rsid w:val="54B2D806"/>
    <w:rsid w:val="54D85071"/>
    <w:rsid w:val="551E347D"/>
    <w:rsid w:val="55310F95"/>
    <w:rsid w:val="55D122AB"/>
    <w:rsid w:val="55DAA5C4"/>
    <w:rsid w:val="55FBD4C3"/>
    <w:rsid w:val="560B4C08"/>
    <w:rsid w:val="561AA8B2"/>
    <w:rsid w:val="566A9B59"/>
    <w:rsid w:val="56C574B6"/>
    <w:rsid w:val="56DFFC93"/>
    <w:rsid w:val="584834C1"/>
    <w:rsid w:val="585A345B"/>
    <w:rsid w:val="589F857B"/>
    <w:rsid w:val="595E2F13"/>
    <w:rsid w:val="5A08D4D4"/>
    <w:rsid w:val="5A5E897E"/>
    <w:rsid w:val="5A8C229E"/>
    <w:rsid w:val="5B384054"/>
    <w:rsid w:val="5B3B9252"/>
    <w:rsid w:val="5B701763"/>
    <w:rsid w:val="5C1D940F"/>
    <w:rsid w:val="5C47F803"/>
    <w:rsid w:val="5C596C79"/>
    <w:rsid w:val="5C86FD72"/>
    <w:rsid w:val="5CA35B7E"/>
    <w:rsid w:val="5D607BFE"/>
    <w:rsid w:val="5D6AC7A3"/>
    <w:rsid w:val="5DB2306A"/>
    <w:rsid w:val="5DDB38B7"/>
    <w:rsid w:val="5DEFF4DB"/>
    <w:rsid w:val="5DF9834C"/>
    <w:rsid w:val="5E51FD7F"/>
    <w:rsid w:val="5E73CE9E"/>
    <w:rsid w:val="5EC880A5"/>
    <w:rsid w:val="5F23C5DF"/>
    <w:rsid w:val="5F3AB2AF"/>
    <w:rsid w:val="5F86A4EE"/>
    <w:rsid w:val="60463893"/>
    <w:rsid w:val="61462763"/>
    <w:rsid w:val="61BD0AC8"/>
    <w:rsid w:val="625F9F64"/>
    <w:rsid w:val="626340B2"/>
    <w:rsid w:val="62883A21"/>
    <w:rsid w:val="62D4902D"/>
    <w:rsid w:val="62EFBEED"/>
    <w:rsid w:val="62FDFBDB"/>
    <w:rsid w:val="63533546"/>
    <w:rsid w:val="63603AD3"/>
    <w:rsid w:val="63A559A6"/>
    <w:rsid w:val="640A256E"/>
    <w:rsid w:val="64300F3C"/>
    <w:rsid w:val="6464EA8E"/>
    <w:rsid w:val="64851E8B"/>
    <w:rsid w:val="64B10183"/>
    <w:rsid w:val="65359A64"/>
    <w:rsid w:val="653A7B3C"/>
    <w:rsid w:val="65C24079"/>
    <w:rsid w:val="665FBC1F"/>
    <w:rsid w:val="66854B32"/>
    <w:rsid w:val="66D132A6"/>
    <w:rsid w:val="66DA1B54"/>
    <w:rsid w:val="68908CE5"/>
    <w:rsid w:val="68CB1BA6"/>
    <w:rsid w:val="68DC8480"/>
    <w:rsid w:val="68F80A6F"/>
    <w:rsid w:val="6913B1E9"/>
    <w:rsid w:val="696C32F8"/>
    <w:rsid w:val="6981EF67"/>
    <w:rsid w:val="6996FD16"/>
    <w:rsid w:val="6A374BAE"/>
    <w:rsid w:val="6A898055"/>
    <w:rsid w:val="6AC1D79A"/>
    <w:rsid w:val="6B2761AD"/>
    <w:rsid w:val="6BF3A3FF"/>
    <w:rsid w:val="6C1B4732"/>
    <w:rsid w:val="6C37C0D5"/>
    <w:rsid w:val="6C41D80C"/>
    <w:rsid w:val="6CA293E0"/>
    <w:rsid w:val="6CA5F1D7"/>
    <w:rsid w:val="6DAF9E66"/>
    <w:rsid w:val="6DD7296D"/>
    <w:rsid w:val="6E29A3A3"/>
    <w:rsid w:val="6E5988FA"/>
    <w:rsid w:val="6E894DAF"/>
    <w:rsid w:val="6EE3CD4A"/>
    <w:rsid w:val="6F68EB9E"/>
    <w:rsid w:val="6FA67C73"/>
    <w:rsid w:val="6FD57BE2"/>
    <w:rsid w:val="7072E483"/>
    <w:rsid w:val="709CE532"/>
    <w:rsid w:val="70EE51A2"/>
    <w:rsid w:val="7112D5E4"/>
    <w:rsid w:val="716FB9B4"/>
    <w:rsid w:val="71C12E87"/>
    <w:rsid w:val="71EFF148"/>
    <w:rsid w:val="722E4B53"/>
    <w:rsid w:val="7244CDD6"/>
    <w:rsid w:val="7268EF6C"/>
    <w:rsid w:val="7271F0A6"/>
    <w:rsid w:val="72987D05"/>
    <w:rsid w:val="7392CC67"/>
    <w:rsid w:val="743AC8FF"/>
    <w:rsid w:val="744C29AE"/>
    <w:rsid w:val="74D8824E"/>
    <w:rsid w:val="74DB04BC"/>
    <w:rsid w:val="74E59BF4"/>
    <w:rsid w:val="751E6FE9"/>
    <w:rsid w:val="7550DC9D"/>
    <w:rsid w:val="7598AFC5"/>
    <w:rsid w:val="768C558A"/>
    <w:rsid w:val="76AE5B3B"/>
    <w:rsid w:val="76B05139"/>
    <w:rsid w:val="78117A27"/>
    <w:rsid w:val="787DE0DB"/>
    <w:rsid w:val="79042438"/>
    <w:rsid w:val="7951AF5A"/>
    <w:rsid w:val="7965A58F"/>
    <w:rsid w:val="79E195AE"/>
    <w:rsid w:val="79E69E6B"/>
    <w:rsid w:val="7A65057A"/>
    <w:rsid w:val="7A6E1A90"/>
    <w:rsid w:val="7A70D66B"/>
    <w:rsid w:val="7A9C2F95"/>
    <w:rsid w:val="7AAE392F"/>
    <w:rsid w:val="7B4DA300"/>
    <w:rsid w:val="7B608006"/>
    <w:rsid w:val="7C49A286"/>
    <w:rsid w:val="7C852A99"/>
    <w:rsid w:val="7C93C2CB"/>
    <w:rsid w:val="7CDDCD14"/>
    <w:rsid w:val="7D5E9FFC"/>
    <w:rsid w:val="7DCFFB99"/>
    <w:rsid w:val="7E4E611B"/>
    <w:rsid w:val="7ECB16A6"/>
    <w:rsid w:val="7ED75F55"/>
    <w:rsid w:val="7F2876DB"/>
    <w:rsid w:val="7F72A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12B5A"/>
  <w15:chartTrackingRefBased/>
  <w15:docId w15:val="{D684D9A5-202E-4933-B95C-77489FEB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41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41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41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1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1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1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1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1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1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41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41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41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41FD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41FD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41FD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41FD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41FD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41FD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41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41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41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41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41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41FD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41FD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41FD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41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41FD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41FD7"/>
    <w:rPr>
      <w:b/>
      <w:bCs/>
      <w:smallCaps/>
      <w:color w:val="0F4761" w:themeColor="accent1" w:themeShade="BF"/>
      <w:spacing w:val="5"/>
    </w:rPr>
  </w:style>
  <w:style w:type="paragraph" w:styleId="Bunntekst">
    <w:name w:val="footer"/>
    <w:basedOn w:val="Normal"/>
    <w:link w:val="BunntekstTegn"/>
    <w:uiPriority w:val="99"/>
    <w:unhideWhenUsed/>
    <w:rsid w:val="00D41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41FD7"/>
  </w:style>
  <w:style w:type="character" w:styleId="Merknadsreferanse">
    <w:name w:val="annotation reference"/>
    <w:basedOn w:val="Standardskriftforavsnitt"/>
    <w:uiPriority w:val="99"/>
    <w:semiHidden/>
    <w:unhideWhenUsed/>
    <w:rsid w:val="00D2421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D2421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2421A"/>
    <w:rPr>
      <w:sz w:val="20"/>
      <w:szCs w:val="20"/>
    </w:rPr>
  </w:style>
  <w:style w:type="table" w:styleId="Tabellrutenett">
    <w:name w:val="Table Grid"/>
    <w:basedOn w:val="Vanligtabell"/>
    <w:uiPriority w:val="39"/>
    <w:rsid w:val="00085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0F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cf01">
    <w:name w:val="cf01"/>
    <w:basedOn w:val="Standardskriftforavsnitt"/>
    <w:rsid w:val="000F5569"/>
    <w:rPr>
      <w:rFonts w:ascii="Segoe UI" w:hAnsi="Segoe UI" w:cs="Segoe UI" w:hint="default"/>
      <w:sz w:val="18"/>
      <w:szCs w:val="18"/>
    </w:rPr>
  </w:style>
  <w:style w:type="paragraph" w:styleId="Punktliste">
    <w:name w:val="List Bullet"/>
    <w:basedOn w:val="Normal"/>
    <w:uiPriority w:val="99"/>
    <w:unhideWhenUsed/>
    <w:rsid w:val="00C50EB8"/>
    <w:pPr>
      <w:numPr>
        <w:numId w:val="12"/>
      </w:numPr>
      <w:spacing w:after="200" w:line="276" w:lineRule="auto"/>
      <w:contextualSpacing/>
    </w:pPr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F0C1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F0C1C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682035"/>
    <w:rPr>
      <w:color w:val="467886" w:themeColor="hyperlink"/>
      <w:u w:val="single"/>
    </w:rPr>
  </w:style>
  <w:style w:type="character" w:customStyle="1" w:styleId="normaltextrun">
    <w:name w:val="normaltextrun"/>
    <w:basedOn w:val="Standardskriftforavsnitt"/>
    <w:uiPriority w:val="1"/>
    <w:rsid w:val="5DB2306A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Standardskriftforavsnitt"/>
    <w:uiPriority w:val="1"/>
    <w:rsid w:val="5DB2306A"/>
    <w:rPr>
      <w:rFonts w:asciiTheme="minorHAnsi" w:eastAsiaTheme="minorEastAsia" w:hAnsiTheme="minorHAnsi" w:cstheme="minorBidi"/>
      <w:sz w:val="24"/>
      <w:szCs w:val="24"/>
    </w:rPr>
  </w:style>
  <w:style w:type="paragraph" w:styleId="Topptekst">
    <w:name w:val="header"/>
    <w:basedOn w:val="Normal"/>
    <w:link w:val="TopptekstTegn"/>
    <w:uiPriority w:val="99"/>
    <w:semiHidden/>
    <w:unhideWhenUsed/>
    <w:rsid w:val="003C4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3C4991"/>
  </w:style>
  <w:style w:type="character" w:styleId="Ulstomtale">
    <w:name w:val="Unresolved Mention"/>
    <w:basedOn w:val="Standardskriftforavsnitt"/>
    <w:uiPriority w:val="99"/>
    <w:semiHidden/>
    <w:unhideWhenUsed/>
    <w:rsid w:val="00276E12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Tegn"/>
    <w:rsid w:val="002F1D22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Tegn">
    <w:name w:val="EndNote Bibliography Title Tegn"/>
    <w:basedOn w:val="Standardskriftforavsnitt"/>
    <w:link w:val="EndNoteBibliographyTitle"/>
    <w:rsid w:val="002F1D22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Tegn"/>
    <w:rsid w:val="002F1D22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Tegn">
    <w:name w:val="EndNote Bibliography Tegn"/>
    <w:basedOn w:val="Standardskriftforavsnitt"/>
    <w:link w:val="EndNoteBibliography"/>
    <w:rsid w:val="002F1D22"/>
    <w:rPr>
      <w:rFonts w:ascii="Aptos" w:hAnsi="Aptos"/>
      <w:noProof/>
      <w:lang w:val="en-US"/>
    </w:rPr>
  </w:style>
  <w:style w:type="character" w:styleId="Fulgthyperkobling">
    <w:name w:val="FollowedHyperlink"/>
    <w:basedOn w:val="Standardskriftforavsnitt"/>
    <w:uiPriority w:val="99"/>
    <w:semiHidden/>
    <w:unhideWhenUsed/>
    <w:rsid w:val="002F1D2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acsl.org/" TargetMode="External"/><Relationship Id="rId13" Type="http://schemas.openxmlformats.org/officeDocument/2006/relationships/hyperlink" Target="https://www.helse-stavanger.no/fag-og-forskning/kompetansetjenester/interregsim/begrepsordbok/" TargetMode="External"/><Relationship Id="rId18" Type="http://schemas.openxmlformats.org/officeDocument/2006/relationships/hyperlink" Target="https://www.inacsl.org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helse-stavanger.no/fag-og-forskning/kompetansetjenester/interregsim/grunnkurs-for-fasilitatorer-i-helsefaglig-simulering/" TargetMode="External"/><Relationship Id="rId7" Type="http://schemas.openxmlformats.org/officeDocument/2006/relationships/hyperlink" Target="https://www.helse-stavanger.no/fag-og-forskning/kompetansetjenester/interregsim/begrepsordbok/" TargetMode="External"/><Relationship Id="rId12" Type="http://schemas.openxmlformats.org/officeDocument/2006/relationships/hyperlink" Target="https://www.regjeringen.no/no/dokumenter/meld.-st.-9-20232024/id3027594/" TargetMode="External"/><Relationship Id="rId17" Type="http://schemas.openxmlformats.org/officeDocument/2006/relationships/hyperlink" Target="https://www.helse-stavanger.no/fag-og-forskning/kompetansetjenester/interregsim/organisering-av-simulering-i-helseforetak/" TargetMode="External"/><Relationship Id="rId25" Type="http://schemas.openxmlformats.org/officeDocument/2006/relationships/hyperlink" Target="https://www.helse-stavanger.no/interregsi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else-stavanger.no/fag-og-forskning/kompetansetjenester/interregsim/grunnkurs-for-fasilitatorer-i-helsefaglig-simulering/" TargetMode="External"/><Relationship Id="rId20" Type="http://schemas.openxmlformats.org/officeDocument/2006/relationships/hyperlink" Target="https://www.helse-stavanger.no/fag-og-forskning/kompetansetjenester/interregsim/organisering-av-simulering-i-helseforetak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gjeringen.no/no/dokumenter/meld.-st.-7-20192020/id2678667/" TargetMode="External"/><Relationship Id="rId24" Type="http://schemas.openxmlformats.org/officeDocument/2006/relationships/hyperlink" Target="https://aspih.org.uk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gjeringen.no/no/dokumenter/nou-2023-4/id2961552/" TargetMode="External"/><Relationship Id="rId23" Type="http://schemas.openxmlformats.org/officeDocument/2006/relationships/hyperlink" Target="https://www.inacsl.org/" TargetMode="External"/><Relationship Id="rId28" Type="http://schemas.openxmlformats.org/officeDocument/2006/relationships/footer" Target="footer3.xml"/><Relationship Id="rId10" Type="http://schemas.openxmlformats.org/officeDocument/2006/relationships/hyperlink" Target="https://www.helse-stavanger.no/fag-og-forskning/kompetansetjenester/interregsim/begrepsordbok/" TargetMode="External"/><Relationship Id="rId19" Type="http://schemas.openxmlformats.org/officeDocument/2006/relationships/hyperlink" Target="https://aspih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pih.org.uk/" TargetMode="External"/><Relationship Id="rId14" Type="http://schemas.openxmlformats.org/officeDocument/2006/relationships/hyperlink" Target="https://www.helsedirektoratet.no/veiledere/" TargetMode="External"/><Relationship Id="rId22" Type="http://schemas.openxmlformats.org/officeDocument/2006/relationships/hyperlink" Target="https://www.helse-stavanger.no/fag-og-forskning/kompetansetjenester/interregsim/nyheter/evalueringsskjema-for-simuleringsbaserte-aktiviteter/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b7fce66-bf2d-46b5-b59a-9f0018501bcd}" enabled="1" method="Standard" siteId="{f8a213d2-8f6c-400d-9e74-4e8b475316c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2375</Words>
  <Characters>12592</Characters>
  <Application>Microsoft Office Word</Application>
  <DocSecurity>0</DocSecurity>
  <Lines>104</Lines>
  <Paragraphs>29</Paragraphs>
  <ScaleCrop>false</ScaleCrop>
  <Company>Helse Vest IKT</Company>
  <LinksUpToDate>false</LinksUpToDate>
  <CharactersWithSpaces>14938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Skjold-Ødegaard, Benedicte</dc:creator>
  <cp:keywords/>
  <dc:description/>
  <cp:lastModifiedBy>Rørheim, Gudmund</cp:lastModifiedBy>
  <cp:revision>2</cp:revision>
  <dcterms:created xsi:type="dcterms:W3CDTF">2025-10-30T12:36:00Z</dcterms:created>
  <dcterms:modified xsi:type="dcterms:W3CDTF">2025-10-30T12:36:00Z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3a8b7081,2f4e1f55,58344cb5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2025-09-28T11:00:54Z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ad1f8123-64e9-47d4-aecf-061b0b89a7a9</vt:lpwstr>
  </property>
  <property fmtid="{D5CDD505-2E9C-101B-9397-08002B2CF9AE}" pid="11" name="MSIP_Label_0c3ffc1c-ef00-4620-9c2f-7d9c1597774b_ContentBits">
    <vt:lpwstr>2</vt:lpwstr>
  </property>
  <property fmtid="{D5CDD505-2E9C-101B-9397-08002B2CF9AE}" pid="12" name="MSIP_Label_0c3ffc1c-ef00-4620-9c2f-7d9c1597774b_Tag">
    <vt:lpwstr>10, 3, 0, 1</vt:lpwstr>
  </property>
</Properties>
</file>